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95AA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23</w:t>
      </w:r>
      <w:bookmarkStart w:id="0" w:name="_GoBack"/>
      <w:bookmarkEnd w:id="0"/>
      <w:r w:rsidR="008658C2">
        <w:rPr>
          <w:rFonts w:ascii="Arial" w:hAnsi="Arial" w:cs="Arial"/>
          <w:color w:val="595959"/>
          <w:sz w:val="24"/>
        </w:rPr>
        <w:t>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C95AAC" w:rsidP="00C95AAC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/>
          <w:bCs/>
          <w:sz w:val="48"/>
        </w:rPr>
      </w:pPr>
      <w:r w:rsidRPr="00C95AAC">
        <w:rPr>
          <w:rFonts w:ascii="Arial" w:hAnsi="Arial" w:cs="Arial"/>
          <w:b/>
          <w:bCs/>
          <w:sz w:val="48"/>
        </w:rPr>
        <w:t xml:space="preserve">ЗА ТЕХ, КТО В МОРЕХОДСТВЕ И ТЕХ, КТО В ДОМОВОДСТВЕ!  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Для всех, кто связал свою жизнь с военно-морским флотом, День ВМФ — особенный праздник. После первого дальнего похода жизнь в море приобретает особую ценность. Они знают, сколько полосок на тельняшке, что значит «бить склянку» и как именно нужно протирать приборы спиртом.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В преддверии главного праздника военных моряков </w:t>
      </w:r>
      <w:hyperlink r:id="rId8" w:history="1">
        <w:r w:rsidR="00A23E4E" w:rsidRPr="00747AFA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Всероссийской пер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е</w:t>
      </w:r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писи населения 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рассказывает</w:t>
      </w: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, как пройдут стартующую в октябре перепись офицеры, мичманы, старшины и матросы ВМФ России.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День Военно-морского флота России отмечается в последнее воскресенье июля. В 2021 году праздник пришелся на 25 июля.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настоящее время в состав Военно-морского флота России входят около 70 подводных лодок и более 200 надводных боевых кораблей и катеров. В Балтийском, Черноморском, Северном, Тихоокеанском флотах, а также Каспийской флотилии служат в общей сложности около 150 тысяч моряков.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Примерить тельняшку и бескозырку всегда было непросто — во флот брали самых здоровых и грамотных парней. Стоит напомнить, что в Военно-морском флоте СССР срок службы так называемого плавсостава — моряков на боевых кораблях и судах обеспечения — составлял три года, что на год больше, чем в Сухопутных войсках.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российском ВМФ срок службы сократили сначала до двух лет, а позже уравняли с остальными призывниками, и во флоте стали служить 12 месяцев. Но моряки часто уходят в дальние походы, которые могут длиться полгода и больше. Что делать с матросами, срок службы которых заканчивался посреди плавания, командиры не всегда знали, поэтому сейчас плавсостав стараются комплектовать из числа контрактников.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Перепись людей в погонах, в том числе военных моряков, имеет свои особенности. Военнослужащих и членов их семей, живущих на территории закрытых городков, воинских частей и организаций, будут учитывать силами учреждений, в ведении которых находятся объекты. То есть военнослужащих ВМФ будут переписывать представители Минобороны России. О моряках, ушедших в дальние походы, расскажут их родные.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lastRenderedPageBreak/>
        <w:t>Военнослужащих и членов их семей, живущих в гражданских населенных пунктах, перепишут на общих основаниях, то есть они могут дождаться переписчика или пройти перепись самостоятельно через портал Госуслуг. Если человека призвали во время переписи на военные сборы, то о нем могут рассказать члены его домохозяйства.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Свои особенности будет иметь и перепись находящихся в плавании гражданских моряков рыболовных и торговых судов. Органы статистики совместно с администрациями портов заранее подготовят списки судов и членов экипажей, планирующих выход в море в период переписной кампании. Если выход в рейс предстоит до начала переписи, то моряки дальнего плавания будут переписаны в досрочном порядке. Также переписные листы за моряков, находящихся во время переписи населения в плавании, могут заполнить члены их семей.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2D664F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2D664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2D664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2D664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2D664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2D664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2D664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30" w:rsidRDefault="007B5530" w:rsidP="00A02726">
      <w:pPr>
        <w:spacing w:after="0" w:line="240" w:lineRule="auto"/>
      </w:pPr>
      <w:r>
        <w:separator/>
      </w:r>
    </w:p>
  </w:endnote>
  <w:endnote w:type="continuationSeparator" w:id="1">
    <w:p w:rsidR="007B5530" w:rsidRDefault="007B553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D664F">
          <w:fldChar w:fldCharType="begin"/>
        </w:r>
        <w:r w:rsidR="00A02726">
          <w:instrText>PAGE   \* MERGEFORMAT</w:instrText>
        </w:r>
        <w:r w:rsidR="002D664F">
          <w:fldChar w:fldCharType="separate"/>
        </w:r>
        <w:r w:rsidR="000B61BF">
          <w:rPr>
            <w:noProof/>
          </w:rPr>
          <w:t>1</w:t>
        </w:r>
        <w:r w:rsidR="002D664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30" w:rsidRDefault="007B5530" w:rsidP="00A02726">
      <w:pPr>
        <w:spacing w:after="0" w:line="240" w:lineRule="auto"/>
      </w:pPr>
      <w:r>
        <w:separator/>
      </w:r>
    </w:p>
  </w:footnote>
  <w:footnote w:type="continuationSeparator" w:id="1">
    <w:p w:rsidR="007B5530" w:rsidRDefault="007B553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D664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664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D664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61BF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64F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171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01A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E9A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AF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530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3E4E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5AAC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3C8C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01E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za-tekh-kto-v-morekhodstve-i-tekh-kto-v-domovodstve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DAE2-D6CC-4C5D-B152-D3CF364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Катерина</cp:lastModifiedBy>
  <cp:revision>2</cp:revision>
  <cp:lastPrinted>2021-05-28T08:53:00Z</cp:lastPrinted>
  <dcterms:created xsi:type="dcterms:W3CDTF">2021-07-23T11:08:00Z</dcterms:created>
  <dcterms:modified xsi:type="dcterms:W3CDTF">2021-07-23T11:08:00Z</dcterms:modified>
</cp:coreProperties>
</file>