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D2" w:rsidRDefault="003131D2" w:rsidP="003131D2">
      <w:pPr>
        <w:spacing w:after="0" w:line="240" w:lineRule="exac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Предусмотрена ли какая-либо ответственность за пропаганду наркотиков?</w:t>
      </w:r>
    </w:p>
    <w:p w:rsidR="003131D2" w:rsidRDefault="003131D2" w:rsidP="003131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131D2" w:rsidRDefault="003131D2" w:rsidP="003131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ч. 1 ст. 46 Федерального закона от 08.01.1998 № 3-ФЗ «О наркотических средствах и психотропных веществах» запрещается пропаганда наркотиков, направленная на распространение сведений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, а также производство и распространение книжной продукции, продукции СМИ, распространение указанных сведений посредством использования сети Интернет или совершение иных</w:t>
      </w:r>
      <w:proofErr w:type="gramEnd"/>
      <w:r>
        <w:rPr>
          <w:sz w:val="28"/>
          <w:szCs w:val="28"/>
        </w:rPr>
        <w:t xml:space="preserve"> действий в этих целях.</w:t>
      </w:r>
    </w:p>
    <w:p w:rsidR="003131D2" w:rsidRDefault="003131D2" w:rsidP="003131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6.13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за нарушение вышеуказанной нормы предусматривает административную ответственность в виде штрафа для граждан в размере от 4 до 5 тысяч рублей с конфискацией рекламной продукции и оборудования, использованного для ее изготовления; на должностных лиц – от 40 до 50 тысяч рублей; на юридических лиц - от 800 тысяч до 1 миллиона рублей либо административное приостановление деятельности на срок до 90 суток с конфискацией рекламной продукции и оборудования, использованного для ее изготовления.</w:t>
      </w:r>
    </w:p>
    <w:p w:rsidR="00141C66" w:rsidRDefault="00141C66" w:rsidP="00141C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41C66" w:rsidRDefault="00141C66" w:rsidP="00141C66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Межрайонный прокурор</w:t>
      </w:r>
    </w:p>
    <w:p w:rsidR="00141C66" w:rsidRDefault="00141C66" w:rsidP="00141C66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1C66" w:rsidRDefault="00141C66" w:rsidP="00141C66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                                                   Т.М.Макаренко</w:t>
      </w:r>
    </w:p>
    <w:p w:rsidR="00141C66" w:rsidRDefault="00141C66" w:rsidP="00141C66">
      <w:pPr>
        <w:spacing w:after="0" w:line="240" w:lineRule="exact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141C66" w:rsidRDefault="00141C66" w:rsidP="00141C66">
      <w:pPr>
        <w:pStyle w:val="a3"/>
      </w:pPr>
    </w:p>
    <w:p w:rsidR="00FD085E" w:rsidRPr="002F2AAA" w:rsidRDefault="00FD085E">
      <w:pPr>
        <w:rPr>
          <w:rFonts w:ascii="Times New Roman" w:hAnsi="Times New Roman" w:cs="Times New Roman"/>
          <w:sz w:val="28"/>
          <w:szCs w:val="28"/>
        </w:rPr>
      </w:pPr>
    </w:p>
    <w:sectPr w:rsidR="00FD085E" w:rsidRPr="002F2AAA" w:rsidSect="0086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AAA"/>
    <w:rsid w:val="00141C66"/>
    <w:rsid w:val="002F2AAA"/>
    <w:rsid w:val="003131D2"/>
    <w:rsid w:val="00866D56"/>
    <w:rsid w:val="00E94586"/>
    <w:rsid w:val="00FD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dcterms:created xsi:type="dcterms:W3CDTF">2019-02-27T06:23:00Z</dcterms:created>
  <dcterms:modified xsi:type="dcterms:W3CDTF">2019-02-27T06:36:00Z</dcterms:modified>
</cp:coreProperties>
</file>