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389" w:rsidRPr="00992389" w:rsidRDefault="00992389" w:rsidP="0099238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389">
        <w:rPr>
          <w:rFonts w:ascii="Times New Roman" w:hAnsi="Times New Roman" w:cs="Times New Roman"/>
          <w:sz w:val="28"/>
          <w:szCs w:val="28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9pt;height:56.1pt" o:ole="">
            <v:imagedata r:id="rId5" o:title=""/>
          </v:shape>
          <o:OLEObject Type="Embed" ProgID="MSPhotoEd.3" ShapeID="_x0000_i1025" DrawAspect="Content" ObjectID="_1575364176" r:id="rId6"/>
        </w:object>
      </w:r>
      <w:r w:rsidRPr="0099238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992389" w:rsidRPr="002A302D" w:rsidRDefault="00992389" w:rsidP="00992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02D">
        <w:rPr>
          <w:rFonts w:ascii="Times New Roman" w:hAnsi="Times New Roman" w:cs="Times New Roman"/>
          <w:b/>
          <w:sz w:val="28"/>
          <w:szCs w:val="28"/>
        </w:rPr>
        <w:t xml:space="preserve">РОССИЙСКАЯ   ФЕДЕРАЦИЯ  </w:t>
      </w:r>
    </w:p>
    <w:p w:rsidR="00992389" w:rsidRPr="002A302D" w:rsidRDefault="00992389" w:rsidP="00992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02D">
        <w:rPr>
          <w:rFonts w:ascii="Times New Roman" w:hAnsi="Times New Roman" w:cs="Times New Roman"/>
          <w:b/>
          <w:sz w:val="28"/>
          <w:szCs w:val="28"/>
        </w:rPr>
        <w:t xml:space="preserve">ОРЛОВСКАЯ  ОБЛАСТЬ </w:t>
      </w:r>
    </w:p>
    <w:p w:rsidR="00992389" w:rsidRPr="002A302D" w:rsidRDefault="00992389" w:rsidP="00992389">
      <w:pPr>
        <w:pStyle w:val="a3"/>
        <w:rPr>
          <w:sz w:val="28"/>
          <w:szCs w:val="28"/>
        </w:rPr>
      </w:pPr>
      <w:r w:rsidRPr="002A302D">
        <w:rPr>
          <w:sz w:val="28"/>
          <w:szCs w:val="28"/>
        </w:rPr>
        <w:t>АДМИНИСТРАЦИЯ КРАСНОЗОРЕНСКОГО РАЙОНА</w:t>
      </w:r>
    </w:p>
    <w:p w:rsidR="00992389" w:rsidRPr="002A302D" w:rsidRDefault="00992389" w:rsidP="00992389">
      <w:pPr>
        <w:pStyle w:val="a3"/>
        <w:rPr>
          <w:b w:val="0"/>
          <w:sz w:val="28"/>
          <w:szCs w:val="28"/>
        </w:rPr>
      </w:pPr>
      <w:r w:rsidRPr="002A302D">
        <w:rPr>
          <w:sz w:val="28"/>
          <w:szCs w:val="28"/>
        </w:rPr>
        <w:t>ПОСТАНОВЛЕНИЕ</w:t>
      </w:r>
    </w:p>
    <w:p w:rsidR="00992389" w:rsidRPr="002A302D" w:rsidRDefault="00992389" w:rsidP="00992389">
      <w:pPr>
        <w:pStyle w:val="a3"/>
        <w:tabs>
          <w:tab w:val="left" w:pos="1530"/>
        </w:tabs>
        <w:jc w:val="left"/>
        <w:rPr>
          <w:b w:val="0"/>
          <w:sz w:val="28"/>
          <w:szCs w:val="28"/>
        </w:rPr>
      </w:pPr>
      <w:r w:rsidRPr="002A302D">
        <w:rPr>
          <w:b w:val="0"/>
          <w:sz w:val="28"/>
          <w:szCs w:val="28"/>
        </w:rPr>
        <w:tab/>
      </w:r>
    </w:p>
    <w:p w:rsidR="00992389" w:rsidRPr="002A302D" w:rsidRDefault="00992389" w:rsidP="00992389">
      <w:pPr>
        <w:pStyle w:val="a3"/>
        <w:jc w:val="both"/>
        <w:rPr>
          <w:b w:val="0"/>
          <w:sz w:val="28"/>
          <w:szCs w:val="28"/>
        </w:rPr>
      </w:pPr>
      <w:r w:rsidRPr="002A302D">
        <w:rPr>
          <w:b w:val="0"/>
          <w:sz w:val="28"/>
          <w:szCs w:val="28"/>
        </w:rPr>
        <w:t>от «19» октября 2017г. № 205</w:t>
      </w:r>
    </w:p>
    <w:p w:rsidR="00992389" w:rsidRPr="002A302D" w:rsidRDefault="00992389" w:rsidP="00992389">
      <w:pPr>
        <w:pStyle w:val="a3"/>
        <w:ind w:firstLine="993"/>
        <w:jc w:val="both"/>
        <w:rPr>
          <w:b w:val="0"/>
          <w:sz w:val="28"/>
          <w:szCs w:val="28"/>
        </w:rPr>
      </w:pPr>
      <w:r w:rsidRPr="002A302D">
        <w:rPr>
          <w:b w:val="0"/>
          <w:sz w:val="28"/>
          <w:szCs w:val="28"/>
        </w:rPr>
        <w:t>пос. Красная Заря</w:t>
      </w:r>
    </w:p>
    <w:p w:rsidR="00992389" w:rsidRPr="002A302D" w:rsidRDefault="00992389" w:rsidP="00992389">
      <w:pPr>
        <w:pStyle w:val="a3"/>
        <w:spacing w:line="360" w:lineRule="auto"/>
        <w:ind w:firstLine="993"/>
        <w:jc w:val="both"/>
        <w:rPr>
          <w:b w:val="0"/>
          <w:sz w:val="28"/>
          <w:szCs w:val="28"/>
        </w:rPr>
      </w:pPr>
    </w:p>
    <w:p w:rsidR="00992389" w:rsidRPr="002A302D" w:rsidRDefault="00992389" w:rsidP="009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02D">
        <w:rPr>
          <w:rFonts w:ascii="Times New Roman" w:hAnsi="Times New Roman" w:cs="Times New Roman"/>
          <w:sz w:val="28"/>
          <w:szCs w:val="28"/>
        </w:rPr>
        <w:t>Об утверждении муниципальной программы</w:t>
      </w:r>
    </w:p>
    <w:p w:rsidR="00992389" w:rsidRPr="002A302D" w:rsidRDefault="00992389" w:rsidP="009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02D">
        <w:rPr>
          <w:rFonts w:ascii="Times New Roman" w:hAnsi="Times New Roman" w:cs="Times New Roman"/>
          <w:sz w:val="28"/>
          <w:szCs w:val="28"/>
        </w:rPr>
        <w:t>«Управление муниципальными финансами</w:t>
      </w:r>
    </w:p>
    <w:p w:rsidR="00992389" w:rsidRPr="002A302D" w:rsidRDefault="00992389" w:rsidP="009923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02D">
        <w:rPr>
          <w:rFonts w:ascii="Times New Roman" w:hAnsi="Times New Roman" w:cs="Times New Roman"/>
          <w:sz w:val="28"/>
          <w:szCs w:val="28"/>
        </w:rPr>
        <w:t>Краснозоренского района на 2018-2022гг.»</w:t>
      </w:r>
    </w:p>
    <w:p w:rsidR="00992389" w:rsidRPr="002A302D" w:rsidRDefault="00992389" w:rsidP="00992389">
      <w:pPr>
        <w:rPr>
          <w:rFonts w:ascii="Times New Roman" w:hAnsi="Times New Roman" w:cs="Times New Roman"/>
          <w:sz w:val="28"/>
          <w:szCs w:val="28"/>
        </w:rPr>
      </w:pPr>
    </w:p>
    <w:p w:rsidR="00992389" w:rsidRPr="002A302D" w:rsidRDefault="00992389" w:rsidP="00992389">
      <w:pPr>
        <w:pStyle w:val="a3"/>
        <w:ind w:firstLine="851"/>
        <w:jc w:val="both"/>
        <w:rPr>
          <w:b w:val="0"/>
          <w:sz w:val="28"/>
          <w:szCs w:val="28"/>
        </w:rPr>
      </w:pPr>
      <w:proofErr w:type="gramStart"/>
      <w:r w:rsidRPr="002A302D">
        <w:rPr>
          <w:b w:val="0"/>
          <w:sz w:val="28"/>
          <w:szCs w:val="28"/>
        </w:rPr>
        <w:t>В  соответствии со статьей 179 Бюджетного кодекса Российской Федерации, постановлением администрации Краснозоренского района Орловской области от 11 ноября 2013 года № 337 «Об утверждении «Порядка разработки, реализации и оценки эффективности муниципальных программ Краснозоренского района и Методических указаний по разработке и реализации муниципальных программ Краснозоренского района», с распоряжением администрации Краснозоренского района от 24 августа 2017 года №70-р «Об утверждении Перечня муниципальных программ</w:t>
      </w:r>
      <w:proofErr w:type="gramEnd"/>
      <w:r w:rsidRPr="002A302D">
        <w:rPr>
          <w:b w:val="0"/>
          <w:sz w:val="28"/>
          <w:szCs w:val="28"/>
        </w:rPr>
        <w:t xml:space="preserve"> Краснозоренского района», администрация Краснозоренского района</w:t>
      </w:r>
    </w:p>
    <w:p w:rsidR="00992389" w:rsidRPr="002A302D" w:rsidRDefault="00992389" w:rsidP="00992389">
      <w:pPr>
        <w:pStyle w:val="a3"/>
        <w:ind w:firstLine="851"/>
        <w:rPr>
          <w:b w:val="0"/>
          <w:sz w:val="28"/>
          <w:szCs w:val="28"/>
        </w:rPr>
      </w:pPr>
    </w:p>
    <w:p w:rsidR="00992389" w:rsidRPr="002A302D" w:rsidRDefault="00992389" w:rsidP="00992389">
      <w:pPr>
        <w:pStyle w:val="a3"/>
        <w:ind w:firstLine="851"/>
        <w:rPr>
          <w:b w:val="0"/>
          <w:sz w:val="28"/>
          <w:szCs w:val="28"/>
        </w:rPr>
      </w:pPr>
      <w:r w:rsidRPr="002A302D">
        <w:rPr>
          <w:b w:val="0"/>
          <w:sz w:val="28"/>
          <w:szCs w:val="28"/>
        </w:rPr>
        <w:t>ПОСТАНОВЛЯЕТ:</w:t>
      </w:r>
    </w:p>
    <w:p w:rsidR="00992389" w:rsidRPr="002A302D" w:rsidRDefault="00992389" w:rsidP="00992389">
      <w:pPr>
        <w:pStyle w:val="a3"/>
        <w:ind w:firstLine="851"/>
        <w:rPr>
          <w:b w:val="0"/>
          <w:sz w:val="28"/>
          <w:szCs w:val="28"/>
        </w:rPr>
      </w:pPr>
    </w:p>
    <w:p w:rsidR="00992389" w:rsidRPr="002A302D" w:rsidRDefault="00992389" w:rsidP="00992389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50"/>
        <w:jc w:val="both"/>
        <w:rPr>
          <w:rFonts w:ascii="Times New Roman" w:hAnsi="Times New Roman" w:cs="Times New Roman"/>
          <w:sz w:val="28"/>
          <w:szCs w:val="28"/>
        </w:rPr>
      </w:pPr>
      <w:r w:rsidRPr="002A302D">
        <w:rPr>
          <w:rFonts w:ascii="Times New Roman" w:hAnsi="Times New Roman" w:cs="Times New Roman"/>
          <w:sz w:val="28"/>
          <w:szCs w:val="28"/>
        </w:rPr>
        <w:t>Утвердить муниципальную программу «Управление муниципальными финансами Краснозоренского района на 2018-2022гг.» согласно приложению 1.</w:t>
      </w:r>
    </w:p>
    <w:p w:rsidR="00992389" w:rsidRPr="002A302D" w:rsidRDefault="00992389" w:rsidP="00992389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50"/>
        <w:jc w:val="both"/>
        <w:rPr>
          <w:rFonts w:ascii="Times New Roman" w:hAnsi="Times New Roman" w:cs="Times New Roman"/>
          <w:sz w:val="28"/>
          <w:szCs w:val="28"/>
        </w:rPr>
      </w:pPr>
      <w:r w:rsidRPr="002A302D">
        <w:rPr>
          <w:rFonts w:ascii="Times New Roman" w:hAnsi="Times New Roman" w:cs="Times New Roman"/>
          <w:sz w:val="28"/>
          <w:szCs w:val="28"/>
        </w:rPr>
        <w:t>Финансовому отделу администрации района (Овсянникова С.А.) предусмотреть расходы, связанные с реализацией мероприятий данной программы, при формировании проекта районного бюджета на 2018 год и плановый период 2019 и 2020 годов.</w:t>
      </w:r>
    </w:p>
    <w:p w:rsidR="00992389" w:rsidRPr="002A302D" w:rsidRDefault="00992389" w:rsidP="00992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02D">
        <w:rPr>
          <w:rFonts w:ascii="Times New Roman" w:hAnsi="Times New Roman" w:cs="Times New Roman"/>
          <w:sz w:val="28"/>
          <w:szCs w:val="28"/>
        </w:rPr>
        <w:t xml:space="preserve">3. Постановление подлежит опубликованию и размещению на официальном сайте администрации Краснозоренского района </w:t>
      </w:r>
      <w:hyperlink r:id="rId7" w:history="1">
        <w:r w:rsidRPr="002A302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2A302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2A302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krzarya</w:t>
        </w:r>
        <w:r w:rsidRPr="002A302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2A302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2A302D">
        <w:rPr>
          <w:rFonts w:ascii="Times New Roman" w:hAnsi="Times New Roman" w:cs="Times New Roman"/>
          <w:sz w:val="28"/>
          <w:szCs w:val="28"/>
        </w:rPr>
        <w:t xml:space="preserve"> и вступает в силу с 01 января 2018 года.</w:t>
      </w:r>
    </w:p>
    <w:p w:rsidR="00992389" w:rsidRPr="002A302D" w:rsidRDefault="00992389" w:rsidP="009923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02D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2A302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A302D">
        <w:rPr>
          <w:rFonts w:ascii="Times New Roman" w:hAnsi="Times New Roman" w:cs="Times New Roman"/>
          <w:sz w:val="28"/>
          <w:szCs w:val="28"/>
        </w:rPr>
        <w:t xml:space="preserve"> исполнением постановления оставляю за собой.</w:t>
      </w:r>
    </w:p>
    <w:p w:rsidR="00992389" w:rsidRPr="002A302D" w:rsidRDefault="00992389" w:rsidP="009923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389" w:rsidRPr="002A302D" w:rsidRDefault="00992389" w:rsidP="00992389">
      <w:pPr>
        <w:pStyle w:val="a3"/>
        <w:ind w:firstLine="851"/>
        <w:jc w:val="both"/>
        <w:rPr>
          <w:b w:val="0"/>
          <w:sz w:val="28"/>
          <w:szCs w:val="28"/>
        </w:rPr>
      </w:pPr>
    </w:p>
    <w:p w:rsidR="00A2359B" w:rsidRPr="002A302D" w:rsidRDefault="00992389" w:rsidP="00992389">
      <w:pPr>
        <w:rPr>
          <w:rFonts w:ascii="Times New Roman" w:hAnsi="Times New Roman" w:cs="Times New Roman"/>
          <w:sz w:val="28"/>
          <w:szCs w:val="28"/>
        </w:rPr>
      </w:pPr>
      <w:r w:rsidRPr="002A302D">
        <w:rPr>
          <w:rFonts w:ascii="Times New Roman" w:hAnsi="Times New Roman" w:cs="Times New Roman"/>
          <w:sz w:val="28"/>
          <w:szCs w:val="28"/>
        </w:rPr>
        <w:t>И.о. Главы администрации района                                            Т.В. Щиголева</w:t>
      </w:r>
    </w:p>
    <w:p w:rsidR="00A2359B" w:rsidRPr="002A302D" w:rsidRDefault="00A2359B" w:rsidP="00A2359B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B2F" w:rsidRPr="002A302D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B2F" w:rsidRPr="002A302D" w:rsidRDefault="00220B2F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A302D">
        <w:rPr>
          <w:rFonts w:ascii="Times New Roman" w:hAnsi="Times New Roman" w:cs="Times New Roman"/>
          <w:sz w:val="24"/>
          <w:szCs w:val="24"/>
        </w:rPr>
        <w:lastRenderedPageBreak/>
        <w:t>П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А С П О Р Т</w:t>
      </w:r>
    </w:p>
    <w:p w:rsidR="00220B2F" w:rsidRPr="002A302D" w:rsidRDefault="00220B2F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муниципальной программы  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53"/>
        <w:gridCol w:w="7178"/>
      </w:tblGrid>
      <w:tr w:rsidR="00220B2F" w:rsidRPr="002A302D" w:rsidTr="00676445">
        <w:tc>
          <w:tcPr>
            <w:tcW w:w="0" w:type="auto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7178" w:type="dxa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«Управление муниципальными финансами Краснозоренского района на 2018-2022 годы»</w:t>
            </w:r>
          </w:p>
        </w:tc>
      </w:tr>
      <w:tr w:rsidR="00220B2F" w:rsidRPr="002A302D" w:rsidTr="00676445">
        <w:tc>
          <w:tcPr>
            <w:tcW w:w="0" w:type="auto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7178" w:type="dxa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 орловской области (финансовый отдел)</w:t>
            </w:r>
          </w:p>
        </w:tc>
      </w:tr>
      <w:tr w:rsidR="00220B2F" w:rsidRPr="002A302D" w:rsidTr="00676445">
        <w:tc>
          <w:tcPr>
            <w:tcW w:w="0" w:type="auto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7178" w:type="dxa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20B2F" w:rsidRPr="002A302D" w:rsidTr="00676445">
        <w:trPr>
          <w:trHeight w:val="838"/>
        </w:trPr>
        <w:tc>
          <w:tcPr>
            <w:tcW w:w="0" w:type="auto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Перечень подпрограмм</w:t>
            </w:r>
          </w:p>
        </w:tc>
        <w:tc>
          <w:tcPr>
            <w:tcW w:w="7178" w:type="dxa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Подпрограмма 1.«</w:t>
            </w:r>
            <w:r w:rsidRPr="002A302D">
              <w:rPr>
                <w:rStyle w:val="CharStyle8"/>
                <w:rFonts w:ascii="Times New Roman" w:hAnsi="Times New Roman" w:cs="Times New Roman"/>
                <w:sz w:val="24"/>
                <w:szCs w:val="24"/>
              </w:rPr>
              <w:t>С</w:t>
            </w:r>
            <w:r w:rsidRPr="002A302D">
              <w:rPr>
                <w:rStyle w:val="CharStyle8"/>
                <w:rFonts w:ascii="Times New Roman" w:hAnsi="Times New Roman" w:cs="Times New Roman"/>
                <w:b w:val="0"/>
                <w:sz w:val="24"/>
                <w:szCs w:val="24"/>
              </w:rPr>
              <w:t xml:space="preserve">одействие повышению качества управления муниципальными финансами в Краснозоренском районе </w:t>
            </w:r>
            <w:r w:rsidRPr="002A302D">
              <w:rPr>
                <w:rFonts w:ascii="Times New Roman" w:hAnsi="Times New Roman" w:cs="Times New Roman"/>
                <w:b/>
                <w:sz w:val="24"/>
                <w:szCs w:val="24"/>
              </w:rPr>
              <w:t>»;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Подпрограмма 2.</w:t>
            </w:r>
            <w:r w:rsidRPr="002A30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2A302D">
              <w:rPr>
                <w:rStyle w:val="CharStyle8"/>
                <w:rFonts w:ascii="Times New Roman" w:hAnsi="Times New Roman" w:cs="Times New Roman"/>
                <w:b w:val="0"/>
                <w:sz w:val="24"/>
                <w:szCs w:val="24"/>
              </w:rPr>
              <w:t>Межбюджетные отношения в Краснозоренском районе</w:t>
            </w:r>
            <w:r w:rsidRPr="002A302D">
              <w:rPr>
                <w:rFonts w:ascii="Times New Roman" w:hAnsi="Times New Roman" w:cs="Times New Roman"/>
                <w:b/>
                <w:sz w:val="24"/>
                <w:szCs w:val="24"/>
              </w:rPr>
              <w:t>»;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0B2F" w:rsidRPr="002A302D" w:rsidTr="00676445">
        <w:tc>
          <w:tcPr>
            <w:tcW w:w="0" w:type="auto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7178" w:type="dxa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долгосрочной сбалансированности и устойчивости бюджета за счет бюджетного планирования и создания инструментов финансового планирования;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планирования и исполнения районного бюджета;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Внедрение информационных систем для повышения качества управления муниципальными финансами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Обеспечение качественного регулирования правоотношений между уровнями бюджетов</w:t>
            </w:r>
          </w:p>
        </w:tc>
      </w:tr>
      <w:tr w:rsidR="00220B2F" w:rsidRPr="002A302D" w:rsidTr="00676445">
        <w:tc>
          <w:tcPr>
            <w:tcW w:w="0" w:type="auto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7178" w:type="dxa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Задача 1. </w:t>
            </w:r>
            <w:r w:rsidRPr="002A30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Модернизация бюджетного процесса, позволяющая обеспечить высокий уровень финансового планирования и контроля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0B2F" w:rsidRPr="002A302D" w:rsidRDefault="00220B2F" w:rsidP="00676445">
            <w:pPr>
              <w:spacing w:after="0" w:line="228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 2. Создание и развитие информационной системы управления общественными финансами;</w:t>
            </w:r>
          </w:p>
          <w:p w:rsidR="00220B2F" w:rsidRPr="002A302D" w:rsidRDefault="00220B2F" w:rsidP="00676445">
            <w:pPr>
              <w:spacing w:after="0" w:line="228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 3. Соблюдение ограничений по объему муниципального долга и расходам на его обслуживание, установленных Бюджетным кодексом Российской Федерации;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 4.  Завершение этапа применения программно-целевых методов в бюджетном процессе;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Задача 5.  Проведение эффективной политики в области доходов;   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Задача 6. Развитие системы межбюджетных отношений в Краснозоренском районе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 7. Выполнение функций в сфере управления муниципальными финансами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B2F" w:rsidRPr="002A302D" w:rsidTr="00676445">
        <w:tc>
          <w:tcPr>
            <w:tcW w:w="0" w:type="auto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муниципальной программы</w:t>
            </w:r>
          </w:p>
        </w:tc>
        <w:tc>
          <w:tcPr>
            <w:tcW w:w="7178" w:type="dxa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 - своевременная подготовка и внесение на рассмотрение районного Совета народных депутатов проекта районного бюджета (да/нет);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- доля главных распорядителей бюджетных средств использующих информационную систему планирования и кассового исполнения бюджета</w:t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, %;</w:t>
            </w:r>
            <w:proofErr w:type="gramEnd"/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-  отношение дефицита к общему годовому объему доходов районного бюджета без учета безвозмездных поступлений</w:t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, %;</w:t>
            </w:r>
            <w:proofErr w:type="gramEnd"/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- доля расходов бюджета сформированных в рамках муниципальных программ</w:t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, %;</w:t>
            </w:r>
            <w:proofErr w:type="gramEnd"/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- уменьшение дефицита бюджета, тыс. руб.;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- доля просроченной кредиторской задолженности в общем объеме расходов бюджета</w:t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, %;</w:t>
            </w:r>
            <w:proofErr w:type="gramEnd"/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-исполнение бюджета по доходам (без учета межбюджетных трансфертов) тыс</w:t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- уменьшение величины разрыва по уровню расчетной бюджетной обеспеченности между сельскими поселениями, разы;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- доля сельских поселений, которым предоставляется дотация на обеспечение сбалансированности бюджетов, % 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B2F" w:rsidRPr="002A302D" w:rsidTr="00676445">
        <w:tc>
          <w:tcPr>
            <w:tcW w:w="0" w:type="auto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7178" w:type="dxa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Реализовать программу планируется в 1 этап.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2018 – 2022 годы 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B2F" w:rsidRPr="002A302D" w:rsidTr="00676445">
        <w:tc>
          <w:tcPr>
            <w:tcW w:w="0" w:type="auto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на реализацию муниципальной программы</w:t>
            </w:r>
          </w:p>
        </w:tc>
        <w:tc>
          <w:tcPr>
            <w:tcW w:w="7178" w:type="dxa"/>
          </w:tcPr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Общий объем средств, предусмотренных на реализацию муниципальной программы, – 8793,1 тыс. рублей, в том числе: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 –   1753,3  тыс. рублей;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2019 год –   1770,6   тыс. рублей;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2020 год –   1789,8   тыс. рублей;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2021 год-     1739,7 тыс. рублей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год-     1739,7 тыс</w:t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Из них за счет районного бюджета, 1209,6 тыс</w:t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уб.: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год- 236,6 тыс. рублей;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2019 год- 253,9 тыс. рублей;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2020 год- 273,1 тыс. рублей;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2021 год- 223,0 тыс. рублей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год- 223,0 тыс</w:t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Ожидаемое поступление областного бюджета, 7583,5 тыс</w:t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уб.: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год- 1516,7 тыс. рублей;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2019 год- 1516,7 тыс. рублей;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2020 год- 1516,7 тыс. рублей;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2021 год- 1516,7 тыс. рублей</w:t>
            </w:r>
          </w:p>
          <w:p w:rsidR="00220B2F" w:rsidRPr="002A302D" w:rsidRDefault="00220B2F" w:rsidP="006764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год- 1516,7 тыс</w:t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B2F" w:rsidRPr="002A302D" w:rsidTr="00676445">
        <w:tc>
          <w:tcPr>
            <w:tcW w:w="0" w:type="auto"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7178" w:type="dxa"/>
          </w:tcPr>
          <w:p w:rsidR="00220B2F" w:rsidRPr="002A302D" w:rsidRDefault="00220B2F" w:rsidP="0067644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Наличие проекта бюджета района, подготовленного в соответствии с требованиями бюджетного законодательства;</w:t>
            </w:r>
          </w:p>
          <w:p w:rsidR="00220B2F" w:rsidRPr="002A302D" w:rsidRDefault="00220B2F" w:rsidP="0067644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Перевод всех ГРБС к 2022 году на </w:t>
            </w:r>
            <w:proofErr w:type="spell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информатизационную</w:t>
            </w:r>
            <w:proofErr w:type="spellEnd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систему исполнения бюджета;</w:t>
            </w:r>
          </w:p>
          <w:p w:rsidR="00220B2F" w:rsidRPr="002A302D" w:rsidRDefault="00220B2F" w:rsidP="0067644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Недопущения нарушения бюджетного законодательства, в части размера долговой нагрузки;</w:t>
            </w:r>
          </w:p>
          <w:p w:rsidR="00220B2F" w:rsidRPr="002A302D" w:rsidRDefault="00220B2F" w:rsidP="0067644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Перевод к 2022 году  90 процентов бюджетных ассигнований бюджета Краснозоренского района на принципы программно-целевого планирования, контроля и последующей оценки их использования;</w:t>
            </w:r>
          </w:p>
          <w:p w:rsidR="00220B2F" w:rsidRPr="002A302D" w:rsidRDefault="00220B2F" w:rsidP="00676445">
            <w:pPr>
              <w:numPr>
                <w:ilvl w:val="0"/>
                <w:numId w:val="2"/>
              </w:numPr>
              <w:spacing w:after="0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Снижение доли просроченной кредиторской задолженности в общем объеме расходов районного бюджета;</w:t>
            </w:r>
          </w:p>
          <w:p w:rsidR="00220B2F" w:rsidRPr="002A302D" w:rsidRDefault="00220B2F" w:rsidP="0067644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Уменьшение величины  разрыва  в  уровне  расчетной  бюджетной обеспеченности между наиболее обеспеченными и наименее обеспеченными поселениями после выравнивания бюджетной обеспеченности поселений района  - до 1,2 раза;</w:t>
            </w:r>
          </w:p>
          <w:p w:rsidR="00220B2F" w:rsidRPr="002A302D" w:rsidRDefault="00220B2F" w:rsidP="0067644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   8 . Снижение доли сельских поселений, которым                                                                         </w:t>
            </w:r>
          </w:p>
          <w:p w:rsidR="00220B2F" w:rsidRPr="002A302D" w:rsidRDefault="00220B2F" w:rsidP="0067644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        предоставляется дотация на сбалансированность                                                                                                                      </w:t>
            </w:r>
          </w:p>
          <w:p w:rsidR="00220B2F" w:rsidRPr="002A302D" w:rsidRDefault="00220B2F" w:rsidP="0067644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бюджетов;       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     9. Выполнение плана по доходам на 100 процентов</w:t>
            </w:r>
          </w:p>
        </w:tc>
      </w:tr>
    </w:tbl>
    <w:p w:rsidR="00220B2F" w:rsidRPr="002A302D" w:rsidRDefault="00220B2F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lastRenderedPageBreak/>
        <w:t>1. Характеристика текущего состояния и проблем сферы реализации</w:t>
      </w:r>
    </w:p>
    <w:p w:rsidR="00220B2F" w:rsidRPr="002A302D" w:rsidRDefault="00220B2F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муниципальной программы Краснозоренского района «Управление</w:t>
      </w:r>
    </w:p>
    <w:p w:rsidR="00220B2F" w:rsidRPr="002A302D" w:rsidRDefault="00220B2F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муниципальными финансами  Краснозоренского района на 2018 – 2022 годы».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A302D">
        <w:rPr>
          <w:rFonts w:ascii="Times New Roman" w:hAnsi="Times New Roman" w:cs="Times New Roman"/>
          <w:color w:val="000000"/>
          <w:sz w:val="24"/>
          <w:szCs w:val="24"/>
        </w:rPr>
        <w:t>Программа подготовлена в соответствии с порядком разработки и реализации и оценки эффективности муниципальных программ Краснозоренского района, утвержденным постановлением администрации Краснозоренского района от 11.11.2013 №337 «Об утверждении «Порядка разработки, реализации и оценки эффективности муниципальных программ Краснозоренского района и Методических указаний по разработке и реализации муниципальных программ Краснозоренского района», и на основании перечня муниципальных программ Краснозоренского района, утвержденного распоряжением администрации Краснозоренского района</w:t>
      </w:r>
      <w:proofErr w:type="gramEnd"/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от 24 августа 2017 года №70-р «Об утверждении перечня муниципальных программ».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Бюджетная система Краснозоренского района включает в себя районный бюджет и бюджеты муниципальных образований  сельских поселений.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Уполномоченным органом в сфере управления финансами районного бюджета является финансовый отдел администрации Краснозоренского района. Финансовый отдел осуществляет проведение единой финансовой, бюджетной и налоговой политики в соответствии с действующим законодательством и исполнительно-распорядительными функциями в данной сфере деятельности на территории Краснозоренского района.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Основными источниками, формирующими районный бюджет, являются безвозмездные поступления из бюджетов всех уровней,  которые составляют около 80 процентов всех поступлений   в районный бюджет.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В сложившейся экономической ситуации, характеризующейся снижением безвозмездных поступлений, бюджетная политика направлена на адаптацию бюджетных расходов к уровню доходов. Главной целью при этом является обеспечение выполнения и создание условий для оптимизации расходных обязательств Краснозоренского района.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Основная часть расходов районного бюджета направлена на обеспечение социальных расходов (образование, культура, спорт, социальная политика). Однако эти расходы в настоящее время не в полной мере увязаны с реальными потребностями населения в получении муниципальных услуг, качеством предоставления этих услуг, результатами деятельности организаций - исполнителей услуг. При этом ни сами бюджетные организации социальной сферы, ни их работники не имеют весомых материальных стимулов для повышения качества и результативности своей деятельности.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В условиях недостаточности финансирования исполнения принятых муниципальным образованием Краснозоренский район расходных полномочий необходимо создать условия для выявления фактов финансирования некачественных муниципальных услуг, а также услуг, не обусловленных реальными потребностями населения, что возможно только в случае перехода от финансирования бюджетной организации к финансированию непосредственно услуги. Кроме этого, требуется создание условий для стимулирования деятельности организаций социальной сферы и их работников по предоставлению качественных услуг.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Сложившаяся на настоящий момент модель предоставления бюджетных услуг порождает серьезные проблемы, вызывающие недостаточную эффективность использования бюджетных средств, в частности: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-нерациональное распределение средств внутри сети бюджетных организаций и учреждений;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-отсутствие связи между объемами финансирования и результатами деятельности бюджетных организаций и учреждений и, как результат, низкая эффективность их деятельности;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Ограниченность бюджетных ресурсов не позволяет сегодня в полной мере осуществлять финансирование не только социального сектора, но и жилищно-коммунального хозяйства, а также муниципальных инвестиций.  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lastRenderedPageBreak/>
        <w:t>В последние годы в Краснозоренском районе осуществлен целый ряд мероприятий, направленных на повышение эффективности бюджетных расходов.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Ежегодно, на официальном сайте администрация Краснозоренского района размещаются доклады о достигнутых результатах и основных направлениях деятельности органов местного самоуправления, размещается решения о бюджете и об исполнении бюджета.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В то же время присутствуют объективные факторы, определяющие необходимость внесения изменений в систему управления финансами района, требующие осуществления комплекса мероприятий, как в области совершенствования межбюджетных отношений, так и в области повышения эффективности управления финансами в целом.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В числе этих факторов можно выделить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>: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-обеспечение эффективности управления собственностью Краснозоренского района, повышение доходов от ее использования;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-необходимость внедрения новых механизмов управления бюджетными расходами, увеличение количества бюджетных услуг, имеющих стандарты качества;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-дальнейшее повышение инвестиционной привлекательности района;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-расширение степени участия общественности в принятии стратегических решений, повышение прозрачности и открытости деятельности органов исполнительной муниципальной власти Краснозоренского района для населения, в том числе в осуществлении бюджетной   и финансовой политики.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Анализ проблем в финансово-бюджетной сфере района демонстрирует необходимость совершенствования бюджетной политики в среднесрочном периоде, создания эффективной системы управления финансами и внедрения новой культуры муниципального управления, ориентированной                                           на предоставление высококачественных бюджетных услуг населению.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За истекший период с 2014 года по 2017 год начата работа по внедрению программно-целевых методов планирования в практику бюджетного процесса Краснозоренского района.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Районный бюджет формируется на основе утвержденных муниципальных программ, охватывающих основные сферы (направления) деятельности органов местного самоуправления. «Программные» расходы непосредственно увязаны с целями и результатами муниципальной политики расходов районного бюджета.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Реализация указанных мероприятий, безусловно, создала необходимые условия для повышения эффективности и открытости управления муниципальными финансами и позволила внедрить новые механизмы, повышающие качество его осуществления.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Однако, несмотря на осуществление выше перечисленных мероприятий, в сфере обеспечения долгосрочной сбалансированности и финансовой устойчивости бюджетной системы Краснозоренского района остаются задачи, требующие дальнейшего решения.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Решить данные проблемы возможно только с помощью разработки и реализации данной программы.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Управление муниципальными финансами Краснозоренского района  характеризуется следующими показателями</w:t>
      </w:r>
    </w:p>
    <w:p w:rsidR="00220B2F" w:rsidRPr="002A302D" w:rsidRDefault="00220B2F" w:rsidP="00220B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Таблица 1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Основные показатели, характеризующие состояние системы</w:t>
      </w:r>
    </w:p>
    <w:p w:rsidR="00220B2F" w:rsidRPr="002A302D" w:rsidRDefault="00220B2F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управления муниципальными финансами Краснозоренского района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3228"/>
        <w:gridCol w:w="1812"/>
        <w:gridCol w:w="1680"/>
        <w:gridCol w:w="1680"/>
      </w:tblGrid>
      <w:tr w:rsidR="00220B2F" w:rsidRPr="002A302D" w:rsidTr="00676445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Наименование (описание показателей (результатов)</w:t>
            </w:r>
            <w:proofErr w:type="gramEnd"/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220B2F" w:rsidRPr="002A302D" w:rsidTr="00676445">
        <w:trPr>
          <w:trHeight w:val="12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Объем муниципального внутреннего долга Краснозоренского района по состоянию на конец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отчетного периода, тыс.  рублей </w:t>
            </w:r>
          </w:p>
        </w:tc>
        <w:tc>
          <w:tcPr>
            <w:tcW w:w="1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0,0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2250,0</w:t>
            </w:r>
          </w:p>
        </w:tc>
      </w:tr>
      <w:tr w:rsidR="00220B2F" w:rsidRPr="002A302D" w:rsidTr="00676445">
        <w:trPr>
          <w:trHeight w:val="1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Доля просроченной кредиторской задолженности по состоянию на конец отчетного периода в общем объеме расходов бюджета района, %    </w:t>
            </w:r>
          </w:p>
        </w:tc>
        <w:tc>
          <w:tcPr>
            <w:tcW w:w="1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</w:tr>
      <w:tr w:rsidR="00220B2F" w:rsidRPr="002A302D" w:rsidTr="00676445">
        <w:trPr>
          <w:trHeight w:val="10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 фактического объема налоговых и неналоговых доходов за отчетный период от первоначального плана, % </w:t>
            </w:r>
          </w:p>
        </w:tc>
        <w:tc>
          <w:tcPr>
            <w:tcW w:w="1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0B2F" w:rsidRPr="002A302D" w:rsidTr="00676445">
        <w:trPr>
          <w:trHeight w:val="8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Доля расходов бюджета района, формируемых в рамках муниципальных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программ, % </w:t>
            </w:r>
          </w:p>
        </w:tc>
        <w:tc>
          <w:tcPr>
            <w:tcW w:w="1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69,3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</w:tr>
      <w:tr w:rsidR="00220B2F" w:rsidRPr="002A302D" w:rsidTr="00676445">
        <w:trPr>
          <w:trHeight w:val="12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Обеспечение публикации в сети Интернет информации о системе управления муниципальными финансами Краснозоренского  района</w:t>
            </w:r>
          </w:p>
        </w:tc>
        <w:tc>
          <w:tcPr>
            <w:tcW w:w="1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</w:tbl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302D">
        <w:rPr>
          <w:rFonts w:ascii="Times New Roman" w:hAnsi="Times New Roman" w:cs="Times New Roman"/>
          <w:sz w:val="24"/>
          <w:szCs w:val="24"/>
        </w:rPr>
        <w:t>Одним из основных показателей, отражающих уровень организации управления в Краснозоренском районе, является показатель доли собственных доходов местного бюджета (за исключением безвозмездных поступлений, поступлений налоговых доходов по дополнительным нормативам отчислений и доходов от платных услуг, оказываемых муниципальными бюджетными учреждениями) в общем объеме доходов районного бюджета указанный показатель составляет в 2015 году 21,5%, в 2016– 24,6%  и планируется рост в 2017 году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 до 26,8 %.      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Рост собственных доходов происходит за счет: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•</w:t>
      </w:r>
      <w:r w:rsidRPr="002A302D">
        <w:rPr>
          <w:rFonts w:ascii="Times New Roman" w:hAnsi="Times New Roman" w:cs="Times New Roman"/>
          <w:sz w:val="24"/>
          <w:szCs w:val="24"/>
        </w:rPr>
        <w:tab/>
        <w:t>роста фонда заработной платы и постоянного увеличения объемов налога на доходы физических лиц;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•</w:t>
      </w:r>
      <w:r w:rsidRPr="002A302D">
        <w:rPr>
          <w:rFonts w:ascii="Times New Roman" w:hAnsi="Times New Roman" w:cs="Times New Roman"/>
          <w:sz w:val="24"/>
          <w:szCs w:val="24"/>
        </w:rPr>
        <w:tab/>
        <w:t>увеличения доходов от использования имущества, находящегося в муниципальной собственности;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•</w:t>
      </w:r>
      <w:r w:rsidRPr="002A302D">
        <w:rPr>
          <w:rFonts w:ascii="Times New Roman" w:hAnsi="Times New Roman" w:cs="Times New Roman"/>
          <w:sz w:val="24"/>
          <w:szCs w:val="24"/>
        </w:rPr>
        <w:tab/>
        <w:t>персональной работы  администрации района совместно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с налоговыми органами  с  налогоплательщиками.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Бюджетнообразующим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 xml:space="preserve"> являются доходы от использования муниципального имущества, удельный вес которых в 2017 году достиг 20,8%.    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Доходы и расходы Краснозоренского района следует рассматривать, в первую очередь, через процесс формирования и исполнения бюджета. Согласно статье 14 Бюджетного кодекса Российской Федерации, бюджет муниципального образования (местный бюджет) есть форма образования и расходования денежных средств, предназначенных для выполнения функций и решения задач, отнесенных к предметам ведения местного самоуправления.  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Таблица 2</w:t>
      </w:r>
    </w:p>
    <w:p w:rsidR="00220B2F" w:rsidRPr="002A302D" w:rsidRDefault="00220B2F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Структура муниципального внутреннего долга Краснозоренского района</w:t>
      </w:r>
    </w:p>
    <w:p w:rsidR="00220B2F" w:rsidRPr="002A302D" w:rsidRDefault="00220B2F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(2015 - 2017 годы)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94"/>
        <w:gridCol w:w="2038"/>
        <w:gridCol w:w="2144"/>
        <w:gridCol w:w="2144"/>
      </w:tblGrid>
      <w:tr w:rsidR="00220B2F" w:rsidRPr="002A302D" w:rsidTr="00676445">
        <w:trPr>
          <w:cantSplit/>
          <w:tblHeader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Статьи государственного внутреннего долга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(факт)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(факт)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(план)</w:t>
            </w:r>
          </w:p>
        </w:tc>
      </w:tr>
      <w:tr w:rsidR="00220B2F" w:rsidRPr="002A302D" w:rsidTr="00676445">
        <w:trPr>
          <w:cantSplit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Кредиты кредитных орга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>низаций, тыс. рублей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20B2F" w:rsidRPr="002A302D" w:rsidTr="00676445">
        <w:trPr>
          <w:cantSplit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Бюджетные кредиты,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тыс. рублей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3000,0</w:t>
            </w:r>
          </w:p>
        </w:tc>
      </w:tr>
      <w:tr w:rsidR="00220B2F" w:rsidRPr="002A302D" w:rsidTr="00676445">
        <w:trPr>
          <w:cantSplit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Муниципальные гарантии, тыс. рублей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0,0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20B2F" w:rsidRPr="002A302D" w:rsidTr="00676445">
        <w:trPr>
          <w:cantSplit/>
          <w:trHeight w:val="512"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Всего, тыс. рублей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3000,0</w:t>
            </w:r>
          </w:p>
        </w:tc>
      </w:tr>
      <w:tr w:rsidR="00220B2F" w:rsidRPr="002A302D" w:rsidTr="00676445">
        <w:trPr>
          <w:cantSplit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Расходы на обслуживание муниципального внутрен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>него долга, тыс. рублей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0,0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Несмотря на определенные позитивные изменения в сфере организации планирования и исполнения бюджета, применение методов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бюджетирования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>, ориентированного на результат, остается в значительной степени формаль</w:t>
      </w:r>
      <w:r w:rsidRPr="002A302D">
        <w:rPr>
          <w:rFonts w:ascii="Times New Roman" w:hAnsi="Times New Roman" w:cs="Times New Roman"/>
          <w:sz w:val="24"/>
          <w:szCs w:val="24"/>
        </w:rPr>
        <w:softHyphen/>
        <w:t>ным и не увязанным с действенной методологией и процессом планирования бюджетных ассигнований.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65F91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При формальном соблюдении инструкций и процедур, установленных нормативными правовыми актами, резуль</w:t>
      </w:r>
      <w:r w:rsidRPr="002A302D">
        <w:rPr>
          <w:rFonts w:ascii="Times New Roman" w:hAnsi="Times New Roman" w:cs="Times New Roman"/>
          <w:sz w:val="24"/>
          <w:szCs w:val="24"/>
        </w:rPr>
        <w:softHyphen/>
        <w:t>таты применения данных инструментов зачастую не находили отражение  в бюджетных проектировках.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Одним их важнейших инструментов регулирования бюджетных правоотношений между уровнями власти являются межбюджетные отношения.           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На текущий момент можно констатировать, что в целом система межбюджетных отношений в Краснозоренском районе соответствует общепринятым базовым требованиям, установленным федеральным законодательством.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Предоставление межбюджетных трансфертов муниципальным образованиям обеспечивает реализацию единой бюджетной политики на всех уровнях власти. Реализация указанных аспектов политики осуществляется через различные формы межбюджетных трансфертов, предоставляемых из бюджета района в бюджеты сельских поселений: дотации, субвенции и иные межбюджетные трансферты.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Среди межбюджетных трансфертов основными являются дотации на выравнивание бюджетной обеспеченности, которые обеспечивают финансовыми ресурсами местные бюджеты в объемах, гарантирующих минимальную потребность муниципальных образований в средствах на оплату социально-значимых и приоритетных расходов.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В случае возникновения рисков неисполнения расходных обязательств  и разбалансированности бюджетов муниципальных образований оказывается финансовая помощь в виде иных межбюджетных трансфертов на обеспечение сбалансированности местных бюджетов.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Повышение качества оказания муниципальных услуг осуществляется через механизм делегирований  полномочий сельских поселений на уровень района, а также с уровня района на уровень сельских поселений с предоставлением иных межбюджетных трансфертов в качестве частичного финансового обеспечения указанных полномочий.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Таким образом, предоставление межбюджетных трансфертов является неотъемлемой частью политики органов местного самоуправления.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Возможность обеспечения равного доступа граждан Краснозоренского района к гарантированному объему муниципальных услуг определяется характером и качеством системы распределения и механизма перераспределения финансовых ресурсов внутри муниципальной бюджетной системы.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При этом методика распределения дотаций на выравнивание бюджетной обеспеченности поселений на протяжении всего срока реализации муниципальной программы должна соответствовать установленным, бюджетным законодательством, требованиям.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В рамках межбюджетного регулирования используется механизм финансирования сельских </w:t>
      </w:r>
      <w:r w:rsidRPr="002A302D">
        <w:rPr>
          <w:rFonts w:ascii="Times New Roman" w:hAnsi="Times New Roman" w:cs="Times New Roman"/>
          <w:sz w:val="24"/>
          <w:szCs w:val="24"/>
        </w:rPr>
        <w:lastRenderedPageBreak/>
        <w:t>поселений в целях обеспечения сбалансированности местных бюджетов в ходе их исполнения. В рамках данных межбюджетных трансфертов частично решаются проблемы сельских поселений, которые не представляется возможным решить  в рамках общей методики распределения дотаций на выравнивание бюджетной обеспеченности.</w:t>
      </w:r>
    </w:p>
    <w:p w:rsidR="00220B2F" w:rsidRPr="002A302D" w:rsidRDefault="00220B2F" w:rsidP="00220B2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Данные межбюджетные трансферты останутся важным инструментом межбюджетного регулирования, однако в ближайшей перспективе направления их использования, а также удельный вес в общем объеме межбюджетных трансфертов будут сокращаться.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Поддержка реформ на местном уровне послужила хорошим проводником для практического внедрения новаций, предусмотренных федеральным бюджетным законодательством (муниципальных заданий   на оказание муниципальных услуг, муниципальных программ, планирования по действующим и принимаемым обязательствам и т.д.).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Тем не менее, в ряде сельских поселений остается низким качество организации и управления бюджетным процессом, свидетельством чего являются низкая достоверность финансового планирования, недостаточное использование современных процедур и методов управления бюджетным процессом, в частности внедрение программно–целевых методов планирования и исполнения бюджета.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ind w:firstLine="60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2. Приоритеты муниципальной политики в сфере реализации муниципальной 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  ее реализации</w:t>
      </w:r>
    </w:p>
    <w:p w:rsidR="00220B2F" w:rsidRPr="002A302D" w:rsidRDefault="00220B2F" w:rsidP="00220B2F">
      <w:pPr>
        <w:spacing w:after="0" w:line="240" w:lineRule="auto"/>
        <w:ind w:firstLine="600"/>
        <w:jc w:val="center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Общеэкономическая эффективность финансов Краснозоренского района во многом зависит от законодательного закрепления полномочий, которыми наделены органы местного самоуправления. В Российской Федерации законом № 131-ФЗ «Об общих принципах организации местного самоуправления в РФ» к предметам ведения местного самоуправления в рамках территории муниципального образования отнесен ряд вопросов местного значения.     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сфере реализации муниципальной программы сформированы следующие приоритеты муниципальной политики: 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 Обеспечение исполнения расходных обязательств Краснозоренского района при сохранении долгосрочной сбалансированности и устойчивости бюджетной системы;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-совершенствование программно-целевых методов бюджетного планирования;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  Планирование бюджетных ассигнований исходя из необходимости безусловного исполнения действующих расходных обязательств;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-обеспечение прозрачности деятельности органов местного самоуправления, повышение удовлетворенности населения района деятельностью органов местного самоуправления;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 повышение качества управления муниципальными финансами.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Основными целями программы являются: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-Организация планирования и исполнения районного бюджета;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-эффективное управление муниципальным долгом;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-Внедрение информационных систем для повышения качества управления муниципальными финансами;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-Обеспечение качественного регулирования правоотношений между уровнями бюджетов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Реализация обозначенных целей призвана устранить основные недостатки в управлении муниципальными финансами Краснозоренского района, позволит достичь заявленной стратегической цели, создать благоприятные условия для социально – экономического и территориального развития района, существенно повысит эффективности деятельности органов местного самоуправления.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Для достижения поставленных целей и повышения качества управления муниципальными финансами в рамках реализации программы необходимо решить следующие задачи: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-Проведение эффективной политики в области доходов;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-повышение эффективности бюджетных расходов;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-автоматизация и обеспечение прозрачности бюджетного процесса;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 формирование муниципальной долговой политики, разработка и внедрение системы управления муниципальным долгом, обеспечение экономически обоснованного объема и структуры муниципального долга;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-Внедрение практики применения программно-целевых методов в бюджетном процессе;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 Выполнение функций в сфере управления муниципальными финансами;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 развитие системы межбюджетных отношений в Краснозоренском районе.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На предварительном этапе подготовки программы администрацией Краснозоренского района предпринят и осуществлен ряд мер по совершенствованию системы управления муниципальными финансами Краснозоренского района.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Результатами являются принятие нормативных документов по планированию доходов бюджета, по ведению реестра доходов, по разграничению полномочий между сельскими поселениями и районом.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Основным условием достижения поставленных в программе целей является практическая реализация органами местного самоуправления запланированных мероприятий программы управления муниципальными финансами.</w:t>
      </w:r>
    </w:p>
    <w:p w:rsidR="00220B2F" w:rsidRPr="002A302D" w:rsidRDefault="00220B2F" w:rsidP="00220B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Реализация муниципальной  программы будет осуществляться в соот</w:t>
      </w:r>
      <w:r w:rsidRPr="002A302D">
        <w:rPr>
          <w:rFonts w:ascii="Times New Roman" w:hAnsi="Times New Roman" w:cs="Times New Roman"/>
          <w:sz w:val="24"/>
          <w:szCs w:val="24"/>
        </w:rPr>
        <w:softHyphen/>
        <w:t>ветствии со следующими основными документами:</w:t>
      </w:r>
    </w:p>
    <w:p w:rsidR="00220B2F" w:rsidRPr="002A302D" w:rsidRDefault="00220B2F" w:rsidP="00220B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Послание Президента Российской Федерации Федеральному Собранию Российской Федерации;</w:t>
      </w:r>
    </w:p>
    <w:p w:rsidR="00220B2F" w:rsidRPr="002A302D" w:rsidRDefault="00220B2F" w:rsidP="00220B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Бюджетная стратегия Российской Федерации на период до 2023 года;</w:t>
      </w:r>
    </w:p>
    <w:p w:rsidR="00220B2F" w:rsidRPr="002A302D" w:rsidRDefault="00220B2F" w:rsidP="00220B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Основные направления бюджетной, налоговой и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таможенно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 xml:space="preserve"> - тарифной политики Российской Федерации;</w:t>
      </w:r>
    </w:p>
    <w:p w:rsidR="00220B2F" w:rsidRPr="002A302D" w:rsidRDefault="00220B2F" w:rsidP="00220B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Основные направления бюджетной и налоговой политики Орловской области;</w:t>
      </w:r>
    </w:p>
    <w:p w:rsidR="00220B2F" w:rsidRPr="002A302D" w:rsidRDefault="00220B2F" w:rsidP="00220B2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Основными направлениями бюджетной и налоговой политики Краснозоренского района  на 2018-2020 годы.</w:t>
      </w:r>
    </w:p>
    <w:p w:rsidR="00220B2F" w:rsidRPr="002A302D" w:rsidRDefault="00220B2F" w:rsidP="00220B2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302D">
        <w:rPr>
          <w:rFonts w:ascii="Times New Roman" w:hAnsi="Times New Roman" w:cs="Times New Roman"/>
          <w:sz w:val="24"/>
          <w:szCs w:val="24"/>
        </w:rPr>
        <w:t>Перечень и значения целевых индикаторов, показатели результатов.</w:t>
      </w:r>
    </w:p>
    <w:p w:rsidR="00220B2F" w:rsidRPr="002A302D" w:rsidRDefault="00220B2F" w:rsidP="00220B2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Информация о составе целевых показателях (индикаторах) и их значениях приведены в Приложении 1 к муниципальной программе.</w:t>
      </w:r>
    </w:p>
    <w:p w:rsidR="00220B2F" w:rsidRPr="002A302D" w:rsidRDefault="00220B2F" w:rsidP="00220B2F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Показатели результатов подпрограмм взаимосвязаны с индикаторами муниципальной программы и характеризует достижение цели и решение задач.</w:t>
      </w:r>
    </w:p>
    <w:p w:rsidR="00220B2F" w:rsidRPr="002A302D" w:rsidRDefault="00220B2F" w:rsidP="00220B2F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Методика расчета целевых показателей (индикаторов) приведена в Приложении 8 к муниципальной программе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</w:t>
      </w:r>
      <w:r w:rsidRPr="002A302D">
        <w:rPr>
          <w:rFonts w:ascii="Times New Roman" w:hAnsi="Times New Roman" w:cs="Times New Roman"/>
          <w:color w:val="000000"/>
          <w:sz w:val="24"/>
          <w:szCs w:val="24"/>
        </w:rPr>
        <w:t>Описание основных конечных результатов муниципальной программы.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1. Охват всех направлений деятельности средствами автоматизации (увеличение числа ГРБС, обеспеченных программным продуктом по планированию и исполнению бюджета;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2.Обеспечение приемлемого и экономически обоснованного объема долговых обязательств;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3.Эффективное использование бюджетных средств (Увеличение числа расходных обязательств, финансируемых в рамках муниципальных программ;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4. Увеличение поступлений собственных доходов в бюджет района;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5.Снижение просроченной кредиторской задолженности;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6. Устойчивое исполнение бюджетов сельских поселений в результате установки критериев выравнивания;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7. Уменьшение числа сельских поселений имеющих просроченную кредиторскую задолженность.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</w:t>
      </w:r>
      <w:r w:rsidRPr="002A302D">
        <w:rPr>
          <w:rFonts w:ascii="Times New Roman" w:hAnsi="Times New Roman" w:cs="Times New Roman"/>
          <w:color w:val="000000"/>
          <w:sz w:val="24"/>
          <w:szCs w:val="24"/>
        </w:rPr>
        <w:t>Сроки и этапы реализации муниципальной программы «Управление муниципальными финансами Краснозоренского района» реализуется в один этап, сроки реализации 2018-2022 годы.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3. Обобщенная характеристика основных мероприятий муниципальной программы, подпрограмм муниципальной программы.</w:t>
      </w:r>
    </w:p>
    <w:p w:rsidR="00220B2F" w:rsidRPr="002A302D" w:rsidRDefault="00220B2F" w:rsidP="00220B2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2A302D">
        <w:rPr>
          <w:rFonts w:ascii="Times New Roman" w:hAnsi="Times New Roman" w:cs="Times New Roman"/>
          <w:color w:val="000000"/>
          <w:sz w:val="24"/>
          <w:szCs w:val="24"/>
        </w:rPr>
        <w:t>В состав   муниципальной программы  входят две подпрограммы.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Реализация основных мероприятий подпрограммы «Содействие повышению качества управления муниципальными финансами Краснозоренского района на 2018-2022 годы» направлена на сбалансированность и устойчивость бюджета для более качественного предоставления муниципальных услуг.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В состав подпрограммы входят следующие основные мероприятия:</w:t>
      </w:r>
    </w:p>
    <w:p w:rsidR="00220B2F" w:rsidRPr="002A302D" w:rsidRDefault="00220B2F" w:rsidP="00220B2F">
      <w:pPr>
        <w:pStyle w:val="ae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302D">
        <w:rPr>
          <w:rFonts w:ascii="Times New Roman" w:hAnsi="Times New Roman"/>
          <w:sz w:val="24"/>
          <w:szCs w:val="24"/>
        </w:rPr>
        <w:t xml:space="preserve"> Улучшение качества планирования бюджета района;</w:t>
      </w:r>
    </w:p>
    <w:p w:rsidR="00220B2F" w:rsidRPr="002A302D" w:rsidRDefault="00220B2F" w:rsidP="00220B2F">
      <w:pPr>
        <w:pStyle w:val="ae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 xml:space="preserve">Перевод всех ГРБС на </w:t>
      </w:r>
      <w:proofErr w:type="spellStart"/>
      <w:r w:rsidRPr="002A302D">
        <w:rPr>
          <w:rFonts w:ascii="Times New Roman" w:hAnsi="Times New Roman"/>
          <w:sz w:val="24"/>
          <w:szCs w:val="24"/>
        </w:rPr>
        <w:t>информатизационную</w:t>
      </w:r>
      <w:proofErr w:type="spellEnd"/>
      <w:r w:rsidRPr="002A302D">
        <w:rPr>
          <w:rFonts w:ascii="Times New Roman" w:hAnsi="Times New Roman"/>
          <w:sz w:val="24"/>
          <w:szCs w:val="24"/>
        </w:rPr>
        <w:t xml:space="preserve"> систему планирования и исполнения бюджета;</w:t>
      </w:r>
    </w:p>
    <w:p w:rsidR="00220B2F" w:rsidRPr="002A302D" w:rsidRDefault="00220B2F" w:rsidP="00220B2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Недопущения нарушения бюджетного законодательства, в части размера долговой нагрузки;</w:t>
      </w:r>
    </w:p>
    <w:p w:rsidR="00220B2F" w:rsidRPr="002A302D" w:rsidRDefault="00220B2F" w:rsidP="00220B2F">
      <w:pPr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Перевод к 2022 году 100 процентов бюджетных ассигнований бюджета Краснозоренского района на принципы программно-целевого планирования, контроля и последующей оценки их использования;</w:t>
      </w:r>
    </w:p>
    <w:p w:rsidR="00220B2F" w:rsidRPr="002A302D" w:rsidRDefault="00220B2F" w:rsidP="00220B2F">
      <w:pPr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Увеличение поступлений налогов в бюджет района;</w:t>
      </w:r>
    </w:p>
    <w:p w:rsidR="00220B2F" w:rsidRPr="002A302D" w:rsidRDefault="00220B2F" w:rsidP="00220B2F">
      <w:pPr>
        <w:numPr>
          <w:ilvl w:val="0"/>
          <w:numId w:val="15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Снижение доли просроченной кредиторской задолженности в общем объеме расходов районного бюджета;</w:t>
      </w:r>
    </w:p>
    <w:p w:rsidR="00220B2F" w:rsidRPr="002A302D" w:rsidRDefault="00220B2F" w:rsidP="00220B2F">
      <w:pPr>
        <w:pStyle w:val="ConsPlusCell"/>
        <w:numPr>
          <w:ilvl w:val="0"/>
          <w:numId w:val="15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Уменьшение величины  разрыва  в  уровне  расчетной   бюджетной обеспеченности  между  наиболее обеспеченными и наименее обеспеченными поселениями после выравнивания  бюджетной                        поселений района  - до 1,2раза;</w:t>
      </w:r>
    </w:p>
    <w:p w:rsidR="00220B2F" w:rsidRPr="002A302D" w:rsidRDefault="00220B2F" w:rsidP="00220B2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Реализация основных мероприятий подпрограммы «Межбюджетные отношения в Краснозоренском районе» направлена на поддержку бюджетов сельских поселений для обеспечения качественного предоставления услуг населению.</w:t>
      </w:r>
    </w:p>
    <w:p w:rsidR="00220B2F" w:rsidRPr="002A302D" w:rsidRDefault="00220B2F" w:rsidP="00220B2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В состав данной подпрограммы входят основные мероприятия:</w:t>
      </w:r>
    </w:p>
    <w:p w:rsidR="00220B2F" w:rsidRPr="002A302D" w:rsidRDefault="00220B2F" w:rsidP="00220B2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1. Выравнивание бюджетной обеспеченности сельских поселений;</w:t>
      </w:r>
    </w:p>
    <w:p w:rsidR="00220B2F" w:rsidRPr="002A302D" w:rsidRDefault="00220B2F" w:rsidP="00220B2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2.Поддержка мер по обеспечению сбалансированности бюджетов сельских поселений.   </w:t>
      </w:r>
    </w:p>
    <w:p w:rsidR="00220B2F" w:rsidRPr="002A302D" w:rsidRDefault="00220B2F" w:rsidP="00220B2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Система программных мероприятий с указанием ожидаемого результата от реализации каждого из них представлена в приложении  2 к Программе.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A302D">
        <w:rPr>
          <w:rFonts w:ascii="Times New Roman" w:hAnsi="Times New Roman"/>
          <w:color w:val="000000"/>
          <w:sz w:val="24"/>
          <w:szCs w:val="24"/>
        </w:rPr>
        <w:t>Прогноз сводных показателей муниципальных заданий по этапам реализации муниципальной программы (при оказании муниципальными учреждениями муниципальных услуг (работ) в рамках подпрограмм)</w:t>
      </w:r>
    </w:p>
    <w:p w:rsidR="00220B2F" w:rsidRPr="002A302D" w:rsidRDefault="00220B2F" w:rsidP="00220B2F">
      <w:pPr>
        <w:pStyle w:val="ae"/>
        <w:spacing w:after="0" w:line="240" w:lineRule="auto"/>
        <w:ind w:left="92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Оказание муниципальных услуг (работ) муниципальными учреждениями в рамках Программы не предусматривается.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 xml:space="preserve">Информация об участии акционерных обществ  с муниципальным участием, общественных, научных и иных организаций, а также целевых внебюджетных фондов в реализации муниципальной программы       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Участие акционерных обществ с муниципальным участием, общественных и иных организаций, а также целевых внебюджетных фондов   в рамках Программы не предусматривается.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Обоснование объема финансовых ресурсов, необходимых для реализации Программы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Расходы на реализацию Программы предусматриваются за счет средств бюджета района, а также средств  областного бюджета,  поступающих на данные мероприятия.  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Общий объем финансирования Программы в 2018 -  2022 годах составит 8793,1 тыс. рублей, из них по годам:</w:t>
      </w:r>
    </w:p>
    <w:p w:rsidR="00220B2F" w:rsidRPr="002A302D" w:rsidRDefault="00220B2F" w:rsidP="00220B2F">
      <w:pPr>
        <w:pStyle w:val="ConsPlusCell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2018 год – 1753,3 тыс. рублей;</w:t>
      </w:r>
    </w:p>
    <w:p w:rsidR="00220B2F" w:rsidRPr="002A302D" w:rsidRDefault="00220B2F" w:rsidP="00220B2F">
      <w:pPr>
        <w:pStyle w:val="ConsPlusCell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2019 год – 1770,6 тыс. рублей;</w:t>
      </w:r>
    </w:p>
    <w:p w:rsidR="00220B2F" w:rsidRPr="002A302D" w:rsidRDefault="00220B2F" w:rsidP="00220B2F">
      <w:pPr>
        <w:pStyle w:val="ConsPlusCell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2020 год – 1789,8 тыс. рублей;</w:t>
      </w:r>
    </w:p>
    <w:p w:rsidR="00220B2F" w:rsidRPr="002A302D" w:rsidRDefault="00220B2F" w:rsidP="00220B2F">
      <w:pPr>
        <w:pStyle w:val="ConsPlusCell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2021 год-   1739,7 тыс. рублей;</w:t>
      </w:r>
    </w:p>
    <w:p w:rsidR="00220B2F" w:rsidRPr="002A302D" w:rsidRDefault="00220B2F" w:rsidP="00220B2F">
      <w:pPr>
        <w:pStyle w:val="ConsPlusCell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2022 год -  1739,7 тыс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>ублей.</w:t>
      </w:r>
    </w:p>
    <w:p w:rsidR="00220B2F" w:rsidRPr="002A302D" w:rsidRDefault="00220B2F" w:rsidP="00220B2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в том числе за счет средств бюджета  района  1209,6 тыс. руб. из них по годам:</w:t>
      </w:r>
    </w:p>
    <w:p w:rsidR="00220B2F" w:rsidRPr="002A302D" w:rsidRDefault="00220B2F" w:rsidP="00220B2F">
      <w:pPr>
        <w:pStyle w:val="ConsPlusCell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2018 год – 236,6тыс. рублей;</w:t>
      </w:r>
    </w:p>
    <w:p w:rsidR="00220B2F" w:rsidRPr="002A302D" w:rsidRDefault="00220B2F" w:rsidP="00220B2F">
      <w:pPr>
        <w:pStyle w:val="ConsPlusCell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2019 год – 253,9 тыс. рублей;</w:t>
      </w:r>
    </w:p>
    <w:p w:rsidR="00220B2F" w:rsidRPr="002A302D" w:rsidRDefault="00220B2F" w:rsidP="00220B2F">
      <w:pPr>
        <w:pStyle w:val="ConsPlusCell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2020 год – 273,1 тыс. рублей;</w:t>
      </w:r>
    </w:p>
    <w:p w:rsidR="00220B2F" w:rsidRPr="002A302D" w:rsidRDefault="00220B2F" w:rsidP="00220B2F">
      <w:pPr>
        <w:pStyle w:val="ConsPlusCell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2021 год – 223,0 тыс. рублей.</w:t>
      </w:r>
    </w:p>
    <w:p w:rsidR="00220B2F" w:rsidRPr="002A302D" w:rsidRDefault="00220B2F" w:rsidP="00220B2F">
      <w:pPr>
        <w:pStyle w:val="ConsPlusCell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2022 год -  223,0 тыс. рублей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за счет средств областного  бюджета 7583,5 тыс. руб. из них по годам: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2A302D">
        <w:rPr>
          <w:rFonts w:ascii="Times New Roman" w:hAnsi="Times New Roman" w:cs="Times New Roman"/>
          <w:sz w:val="24"/>
          <w:szCs w:val="24"/>
        </w:rPr>
        <w:t>2018 год – 1516,7 тыс. рублей;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2019 год – 1516,7 тыс. рублей;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2020 год – 1516,7 тыс. рублей;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2021 год – 1516,7 тыс. рублей.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             2022 год -  1516,7 тыс. рублей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0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Ресурсное обеспечение реализации Программы за счет источников ее финансирования по годам реализации в разрезе программных мероприятий   представлено в </w:t>
      </w:r>
      <w:hyperlink w:anchor="Par661" w:history="1">
        <w:r w:rsidRPr="002A302D">
          <w:rPr>
            <w:rFonts w:ascii="Times New Roman" w:hAnsi="Times New Roman" w:cs="Times New Roman"/>
            <w:color w:val="0000FF"/>
            <w:sz w:val="24"/>
            <w:szCs w:val="24"/>
          </w:rPr>
          <w:t xml:space="preserve">приложении </w:t>
        </w:r>
      </w:hyperlink>
      <w:r w:rsidRPr="002A302D">
        <w:rPr>
          <w:rFonts w:ascii="Times New Roman" w:hAnsi="Times New Roman" w:cs="Times New Roman"/>
          <w:sz w:val="24"/>
          <w:szCs w:val="24"/>
        </w:rPr>
        <w:t>3  к Программе.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Денежные средства областного бюджета будут предоставляться сельским поселениям в рамках дотации на выравнивание уровня бюджетной обеспеченности. Объемы средств рассчитаны Департаментом финансов Орловской области и внесены в проект областного бюджета.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Денежные средства на обеспечение мероприятия 1.2.1 Внедрение и сопровождение программных средств автоматизации по исполнению бюджета рассчитаны исходя из предложений поставщика услуги «КЕЙС-СИСТЕМС» на 2017 год с учетом 10 процентов инфляции на каждый год.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Денежные средства на обеспечение сбалансированности бюджетов сельских поселений заложены только на 2018-2020 годы в сумме 150,0 тыс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>уб. Данные средства не имеют под собой финансового обоснования.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ae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Информация по ресурсному обеспечению за счет средств районного бюджета (с расшифровкой по главным распорядителям средств районного бюджета, основным мероприятиям подпрограмм, а также по годам   реализации муниципальной Программы, другим источникам финансирования и направлениям затрат).</w:t>
      </w:r>
    </w:p>
    <w:p w:rsidR="00220B2F" w:rsidRPr="002A302D" w:rsidRDefault="00220B2F" w:rsidP="00220B2F">
      <w:pPr>
        <w:pStyle w:val="ae"/>
        <w:widowControl w:val="0"/>
        <w:autoSpaceDE w:val="0"/>
        <w:autoSpaceDN w:val="0"/>
        <w:adjustRightInd w:val="0"/>
        <w:spacing w:after="0" w:line="240" w:lineRule="auto"/>
        <w:ind w:left="1288"/>
        <w:rPr>
          <w:rFonts w:ascii="Times New Roman" w:hAnsi="Times New Roman"/>
          <w:sz w:val="24"/>
          <w:szCs w:val="24"/>
        </w:rPr>
      </w:pP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Выделение средств из районного бюджета на реализацию муниципальной программы производится финансовому отделу администрации Краснозоренского  района в сумме  8793,1 тыс. руб.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По подпрограмме «Содействие повышению качества управления муниципальными финансами Краснозоренского района» объем средств составляет 1059,6 тыс. руб., в том числе по годам: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2018 год- 186,6 тыс. руб.;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2019 год- 203,9 тыс. руб.;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2020 год – 223,1 тыс. руб.;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2021 год- 223,0 тыс. руб.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2022 год -223,0 тыс. руб.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Основным мероприятием  в данной подпрограмме является, обеспечение и сопровождение программного продукта, а именно Бюджет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Смарт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 xml:space="preserve"> для финансирования учреждений. Также обеспечение бюджетного кредита, обеспечение реализации Федерального закона №44-ФЗ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По подпрограмме «Межбюджетные отношения в Краснозоренском районе» объем средств составляет 7733,5 тыс. руб., в том числе по годам: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2018 год- 1566,7 тыс. руб.;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lastRenderedPageBreak/>
        <w:t>2019 год- 1566,7 тыс. руб.;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2020 год – 1566,7 тыс. руб.;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2021 год- 1516,7 тыс. руб. 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2022 год -1516,7 тыс. руб.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за счет средств областного  бюджета 7583,5 тыс. руб. из них по годам: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2018 год – 1516,7 тыс. рублей;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2019 год – 1516,7 тыс. рублей;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2020 год – 1516,7 тыс. рублей;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2021 год – 1516,7 тыс. рублей.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2022 год – 1516,7 тыс. рублей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Денежные средства предусмотрены на выравнивание уровня бюджетной обеспеченности.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Информация об объеме финансовых ресурсов, необходимых для реализации Программы представлена в приложении 4 к Программе.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ae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Анализ рисков реализации муниципальной Программы и описание мер управления рисками реализации муниципальной  программы</w:t>
      </w:r>
    </w:p>
    <w:p w:rsidR="00220B2F" w:rsidRPr="002A302D" w:rsidRDefault="00220B2F" w:rsidP="00220B2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Основным финансовым риском реализации муниципальной программы является существенное ухудшение параметров прогноза социально - экономического развития района, что повлечет за собой увеличение дефицита бюджета муниципального района, увеличение объема муниципального долга и стоимости его обслуживания. </w:t>
      </w:r>
    </w:p>
    <w:p w:rsidR="00220B2F" w:rsidRPr="002A302D" w:rsidRDefault="00220B2F" w:rsidP="00220B2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Для минимизации финансовых рисков реализации муниципальной программы необходимо соблюдение нормативно - установленных бюджетных правил, а также предельных расходов бюджета муниципального района, соответствующих прогнозу основных характеристик бюджета муниципального района, и их соблюдение при формировании проекта бюджета муниципального района на очередной финансовый год и плановый период.</w:t>
      </w:r>
    </w:p>
    <w:p w:rsidR="00220B2F" w:rsidRPr="002A302D" w:rsidRDefault="00220B2F" w:rsidP="00220B2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При этом достоверность прогноза бюджетных параметров и оценки влияния на них внешних условий определяется надежностью прогноза социально-экономического развития Краснозоренского района, а кроме того, конкретными подходами к обеспечению сбалансированности местных бюджетов, реализуемыми соответствующими органами власти.</w:t>
      </w:r>
    </w:p>
    <w:p w:rsidR="00220B2F" w:rsidRPr="002A302D" w:rsidRDefault="00220B2F" w:rsidP="00220B2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Наряду с финансовыми рисками, имеются риски снижения эффективности планируемых мер правового регулирования, требующие выработки и реализации согласованных межведомственных решений, а также увязки с мерами правового регулирования в рамках других муниципальных программ Краснозоренского района (прежде всего, в сфере стратегического планирования, экономического регулирования, управления муниципальным имуществом, муниципальных закупок и т.д.).</w:t>
      </w:r>
    </w:p>
    <w:p w:rsidR="00220B2F" w:rsidRPr="002A302D" w:rsidRDefault="00220B2F" w:rsidP="00220B2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Процесс принятия новых (увеличения действующих) расходных обязательств районного бюджета контролируется финансовым отделом и организуется исходя из принципа поддержания сбалансированности                        и устойчивости бюджетной системы района. Тем не менее, в период реализации муниципальной программы могут быть приняты "политические" решения по введению новых (увеличению действующих) расходных обязательств.</w:t>
      </w:r>
    </w:p>
    <w:p w:rsidR="00220B2F" w:rsidRPr="002A302D" w:rsidRDefault="00220B2F" w:rsidP="00220B2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Возникновение "необеспеченных мандатов" (расходных обязательств,  не обеспеченных финансовыми ресурсами) ставит под угрозу задачи снижения объема муниципального внутреннего долга Краснозоренского  района, сокращения дефицита районного бюджета, неизбежно приведет   к образованию кредиторской задолженности.</w:t>
      </w:r>
    </w:p>
    <w:p w:rsidR="00220B2F" w:rsidRPr="002A302D" w:rsidRDefault="00220B2F" w:rsidP="00220B2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Помимо указанных выше рисков, имеются также;</w:t>
      </w:r>
    </w:p>
    <w:p w:rsidR="00220B2F" w:rsidRPr="002A302D" w:rsidRDefault="00220B2F" w:rsidP="00220B2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1) риски, связанные с изменением налогового и бюджетного законодательства;</w:t>
      </w:r>
    </w:p>
    <w:p w:rsidR="00220B2F" w:rsidRPr="002A302D" w:rsidRDefault="00220B2F" w:rsidP="00220B2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2) риски,  связанные с увеличением заемных средств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управления муниципальными финансами вследствие изменения учетных ставок Центрального банка Российской Федерации;</w:t>
      </w:r>
    </w:p>
    <w:p w:rsidR="00220B2F" w:rsidRPr="002A302D" w:rsidRDefault="00220B2F" w:rsidP="00220B2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3) изменение уровня инфляции, кризисными явлениями.</w:t>
      </w:r>
    </w:p>
    <w:p w:rsidR="00220B2F" w:rsidRPr="002A302D" w:rsidRDefault="00220B2F" w:rsidP="00220B2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Управление рисками реализации муниципальной программы будет осуществляться на основе следующих мер:</w:t>
      </w:r>
    </w:p>
    <w:p w:rsidR="00220B2F" w:rsidRPr="002A302D" w:rsidRDefault="00220B2F" w:rsidP="00220B2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- мониторинга федерального, регионального законодательства;</w:t>
      </w:r>
    </w:p>
    <w:p w:rsidR="00220B2F" w:rsidRPr="002A302D" w:rsidRDefault="00220B2F" w:rsidP="00220B2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lastRenderedPageBreak/>
        <w:t>- мониторинга показателей долговой устойчивости;</w:t>
      </w:r>
    </w:p>
    <w:p w:rsidR="00220B2F" w:rsidRPr="002A302D" w:rsidRDefault="00220B2F" w:rsidP="00220B2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- принятия иных мер, связанных с реализацией полномочий.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Порядок и методика оценки эффективности муниципальной Программы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Муниципальная программа представляет собой новый управленческий инструмент, нацеленный на создание оптимальных условий для обеспечения долгосрочной сбалансированности и устойчивости бюджетов Краснозоренского района. 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Оценка эффективности выполнения Программы проводится для обеспечения ответственного исполнителя Программы оперативной информации о ходе и результатах выполнения мероприятий Программы, подпрограмм и решения задач Программы.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Ответственный исполнитель Программы использует результаты оценки эффективности при принятии решений о корректировке плана реализации программы на текущий год;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Формирования плана реализации на очередной финансовый год, а также для подготовки доклада о реализации программы.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Для проведения текущего мониторинга реализации Программы ответственный исполнитель готовит:</w:t>
      </w:r>
    </w:p>
    <w:p w:rsidR="00220B2F" w:rsidRPr="002A302D" w:rsidRDefault="00220B2F" w:rsidP="00220B2F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Оперативная информация о ходе реализации Программы ежеквартально до 5 числа месяца, следующего за отчетным кварталом;</w:t>
      </w:r>
    </w:p>
    <w:p w:rsidR="00220B2F" w:rsidRPr="002A302D" w:rsidRDefault="00220B2F" w:rsidP="00220B2F">
      <w:pPr>
        <w:pStyle w:val="ae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 xml:space="preserve">Годовой отчет о ходе реализации Программы в отчетном году до 10 февраля года, следующего за </w:t>
      </w:r>
      <w:proofErr w:type="gramStart"/>
      <w:r w:rsidRPr="002A302D">
        <w:rPr>
          <w:rFonts w:ascii="Times New Roman" w:hAnsi="Times New Roman"/>
          <w:sz w:val="24"/>
          <w:szCs w:val="24"/>
        </w:rPr>
        <w:t>отчетным</w:t>
      </w:r>
      <w:proofErr w:type="gramEnd"/>
      <w:r w:rsidRPr="002A302D">
        <w:rPr>
          <w:rFonts w:ascii="Times New Roman" w:hAnsi="Times New Roman"/>
          <w:sz w:val="24"/>
          <w:szCs w:val="24"/>
        </w:rPr>
        <w:t>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Методика оценки эффективности Программы представляет собой алгоритм оценки в ходе реализации Программы по годам и по итогам в целом исходя из соответствия фактических значений показателей их целевым значений.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Методика включает проведение количественных оценок эффективности по следующим направлениям: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1) степень достижения запланированных результатов (достижения целей и решения задач) Программы (оценка результативности);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2) степень соответствия фактических затрат бюджета Краснозоренского района запланированному уровню (оценка полноты использования бюджетных средств);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3) эффективность использования средств Краснозоренского района (оценка экономической эффективности достижения результатов).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В дополнение к количественной оценке эффективности будет проводиться качественная оценка социальной эффективности Программы на основе анализа достижения ожидаемых результатов ее реализации.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Оценка степени достижения целей и решения задач Программы осуществляется путем расчета результативности ее реализации в целом по формуле: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РР =   </w:t>
      </w:r>
      <w:r w:rsidRPr="002A302D">
        <w:rPr>
          <w:rFonts w:ascii="Times New Roman" w:hAnsi="Times New Roman" w:cs="Times New Roman"/>
          <w:sz w:val="24"/>
          <w:szCs w:val="24"/>
          <w:lang w:val="en-US"/>
        </w:rPr>
        <w:t>SUM</w:t>
      </w:r>
      <w:r w:rsidRPr="002A302D">
        <w:rPr>
          <w:rFonts w:ascii="Times New Roman" w:hAnsi="Times New Roman" w:cs="Times New Roman"/>
          <w:sz w:val="24"/>
          <w:szCs w:val="24"/>
        </w:rPr>
        <w:t xml:space="preserve"> СД (</w:t>
      </w:r>
      <w:proofErr w:type="spellStart"/>
      <w:r w:rsidRPr="002A302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 xml:space="preserve">)/КП, где 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РР – результативность реализации Программы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 xml:space="preserve"> (%); </w:t>
      </w:r>
      <w:proofErr w:type="gramEnd"/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СД (</w:t>
      </w:r>
      <w:proofErr w:type="spellStart"/>
      <w:r w:rsidRPr="002A302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 xml:space="preserve">) – степень достижения </w:t>
      </w:r>
      <w:proofErr w:type="spellStart"/>
      <w:r w:rsidRPr="002A302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>-го показателя Программы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 xml:space="preserve"> (%); </w:t>
      </w:r>
      <w:proofErr w:type="gramEnd"/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КП – количество показателей; 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В целях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оценки степени достижения запланированных результатов Программы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устанавливаются следующие критерии: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если значение показателя результативности (РР) равно или больше 70,0%, степень достижения запланированных результатов Программы оценивается как высокая;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если значение показателя результативности (РР) равно или больше 50,0%, но меньше 70%, степень достижения запланированных результатов Программы оценивается как удовлетворительная;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если значение показателя результативности (РР) меньше 50,0%, степень достижения запланированных результатов Программы оценивается как неудовлетворительная.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lastRenderedPageBreak/>
        <w:t>Расчет результативности по каждому показателю Программы проводится по формуле: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П</w:t>
      </w:r>
      <w:proofErr w:type="gramEnd"/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302D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proofErr w:type="spellStart"/>
      <w:proofErr w:type="gramStart"/>
      <w:r w:rsidRPr="002A302D">
        <w:rPr>
          <w:rFonts w:ascii="Times New Roman" w:hAnsi="Times New Roman" w:cs="Times New Roman"/>
          <w:sz w:val="24"/>
          <w:szCs w:val="24"/>
          <w:lang w:val="en-US"/>
        </w:rPr>
        <w:t>fi</w:t>
      </w:r>
      <w:proofErr w:type="spellEnd"/>
      <w:proofErr w:type="gramEnd"/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302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2A302D">
        <w:rPr>
          <w:rFonts w:ascii="Times New Roman" w:hAnsi="Times New Roman" w:cs="Times New Roman"/>
          <w:sz w:val="24"/>
          <w:szCs w:val="24"/>
        </w:rPr>
        <w:t>СД</w:t>
      </w:r>
      <w:r w:rsidRPr="002A302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A302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2A302D">
        <w:rPr>
          <w:rFonts w:ascii="Times New Roman" w:hAnsi="Times New Roman" w:cs="Times New Roman"/>
          <w:sz w:val="24"/>
          <w:szCs w:val="24"/>
          <w:lang w:val="en-US"/>
        </w:rPr>
        <w:t>)  = ----- x 100%,</w:t>
      </w: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302D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proofErr w:type="gramStart"/>
      <w:r w:rsidRPr="002A302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2A302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2A302D">
        <w:rPr>
          <w:rFonts w:ascii="Times New Roman" w:hAnsi="Times New Roman" w:cs="Times New Roman"/>
          <w:sz w:val="24"/>
          <w:szCs w:val="24"/>
        </w:rPr>
        <w:t>П</w:t>
      </w: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302D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proofErr w:type="spellStart"/>
      <w:proofErr w:type="gramStart"/>
      <w:r w:rsidRPr="002A302D">
        <w:rPr>
          <w:rFonts w:ascii="Times New Roman" w:hAnsi="Times New Roman" w:cs="Times New Roman"/>
          <w:sz w:val="24"/>
          <w:szCs w:val="24"/>
          <w:lang w:val="en-US"/>
        </w:rPr>
        <w:t>ni</w:t>
      </w:r>
      <w:proofErr w:type="spellEnd"/>
      <w:proofErr w:type="gramEnd"/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302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2A302D">
        <w:rPr>
          <w:rFonts w:ascii="Times New Roman" w:hAnsi="Times New Roman" w:cs="Times New Roman"/>
          <w:sz w:val="24"/>
          <w:szCs w:val="24"/>
        </w:rPr>
        <w:t>где</w:t>
      </w:r>
      <w:r w:rsidRPr="002A302D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2A302D">
        <w:rPr>
          <w:rFonts w:ascii="Times New Roman" w:hAnsi="Times New Roman" w:cs="Times New Roman"/>
          <w:sz w:val="24"/>
          <w:szCs w:val="24"/>
        </w:rPr>
        <w:t>СД (</w:t>
      </w:r>
      <w:proofErr w:type="spellStart"/>
      <w:r w:rsidRPr="002A302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>)  - степень достижения i-го показателя Программы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 xml:space="preserve"> (%);</w:t>
      </w:r>
      <w:proofErr w:type="gramEnd"/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  - фактическое значение показателя;</w:t>
      </w: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fi</w:t>
      </w:r>
      <w:proofErr w:type="spellEnd"/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  - плановое значение показателя, установленное Программой.</w:t>
      </w: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2A302D">
        <w:rPr>
          <w:rFonts w:ascii="Times New Roman" w:hAnsi="Times New Roman" w:cs="Times New Roman"/>
          <w:sz w:val="24"/>
          <w:szCs w:val="24"/>
          <w:lang w:val="en-US"/>
        </w:rPr>
        <w:t>ni</w:t>
      </w:r>
      <w:proofErr w:type="spellEnd"/>
      <w:proofErr w:type="gramEnd"/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В  случае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 если  Программой  установлено плановое значение показателя,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равное  нулю,  при  фактическом  значении  показателя, равном нулю, степень достижения  i-го  показателя  Программы (СД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>) принимается равной 100,0%. При    фактическом значении показателя, не равном нулю, соответствующий показатель считается  недостигнутым,  степень  достижения  i-го  показателя  Программы принимается равной 0,0%.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если меньшее значение показателя по сравнению с плановым значением показателя, установленным Программой, по содержанию этого показателя означает его выполнение и достижение большей эффективности, оценка степени достижения такого i-го показателя Программы производится по формуле: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П</w:t>
      </w:r>
      <w:proofErr w:type="gramEnd"/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proofErr w:type="gramStart"/>
      <w:r w:rsidRPr="002A302D">
        <w:rPr>
          <w:rFonts w:ascii="Times New Roman" w:hAnsi="Times New Roman" w:cs="Times New Roman"/>
          <w:sz w:val="24"/>
          <w:szCs w:val="24"/>
          <w:lang w:val="en-US"/>
        </w:rPr>
        <w:t>ni</w:t>
      </w:r>
      <w:proofErr w:type="spellEnd"/>
      <w:proofErr w:type="gramEnd"/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СД  = ----- </w:t>
      </w:r>
      <w:r w:rsidRPr="002A302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A302D">
        <w:rPr>
          <w:rFonts w:ascii="Times New Roman" w:hAnsi="Times New Roman" w:cs="Times New Roman"/>
          <w:sz w:val="24"/>
          <w:szCs w:val="24"/>
        </w:rPr>
        <w:t xml:space="preserve"> 100%,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2A302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   П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proofErr w:type="gramStart"/>
      <w:r w:rsidRPr="002A302D">
        <w:rPr>
          <w:rFonts w:ascii="Times New Roman" w:hAnsi="Times New Roman" w:cs="Times New Roman"/>
          <w:sz w:val="24"/>
          <w:szCs w:val="24"/>
          <w:lang w:val="en-US"/>
        </w:rPr>
        <w:t>fi</w:t>
      </w:r>
      <w:proofErr w:type="spellEnd"/>
      <w:proofErr w:type="gramEnd"/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где: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СД  - степень достижения i-го показателя Программы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 xml:space="preserve"> (%);</w:t>
      </w:r>
      <w:proofErr w:type="gramEnd"/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  - плановое значение показателя, установленное Программой;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ni</w:t>
      </w:r>
      <w:proofErr w:type="spellEnd"/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  - фактическое значение показателя.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2A302D">
        <w:rPr>
          <w:rFonts w:ascii="Times New Roman" w:hAnsi="Times New Roman" w:cs="Times New Roman"/>
          <w:sz w:val="24"/>
          <w:szCs w:val="24"/>
          <w:lang w:val="en-US"/>
        </w:rPr>
        <w:t>fi</w:t>
      </w:r>
      <w:proofErr w:type="spellEnd"/>
      <w:proofErr w:type="gramEnd"/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Расчет степени соответствия фактических затрат бюджета Краснозоренского района  на реализацию Программы запланированному уровню производится по формуле: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З</w:t>
      </w:r>
      <w:proofErr w:type="gramEnd"/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ф</w:t>
      </w:r>
      <w:proofErr w:type="spellEnd"/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= ----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 xml:space="preserve"> 100%,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З</w:t>
      </w:r>
      <w:proofErr w:type="gramEnd"/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 w:rsidRPr="002A302D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</w:p>
    <w:p w:rsidR="00220B2F" w:rsidRPr="002A302D" w:rsidRDefault="00220B2F" w:rsidP="00220B2F">
      <w:pPr>
        <w:pStyle w:val="ConsPlusNonformat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где: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- полнота использования бюджетных средств (%);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  - фактические расходы бюджета  на реализацию Программы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ф</w:t>
      </w:r>
      <w:proofErr w:type="spellEnd"/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в соответствующем периоде;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  -  запланированные  в  бюджете  расходы на реализацию Программы</w:t>
      </w:r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2A302D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</w:p>
    <w:p w:rsidR="00220B2F" w:rsidRPr="002A302D" w:rsidRDefault="00220B2F" w:rsidP="00220B2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в соответствующем периоде.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lastRenderedPageBreak/>
        <w:t xml:space="preserve"> В целях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оценки степени соответствия фактических затрат бюджета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Краснозоренского района на реализацию Программы запланированному уровню устанавливаются следующие критерии: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если значение показателя полноты использования бюджетных средств (П) равно или больше 70,0%, степень соответствия фактических затрат бюджета Краснозоренского района на реализацию Программы запланированному уровню оценивается как удовлетворительная;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если значение показателя полноты использования бюджетных средств (П) меньше 70,0%, степень соответствия фактических затрат бюджета Краснозоренского района на реализацию Программы запланированному уровню оценивается как неудовлетворительная.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Расчет эффективности использования средств бюджета Краснозоренского района на реализацию Программы производится по формуле: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П</w:t>
      </w:r>
      <w:proofErr w:type="gramEnd"/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Э = -----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 xml:space="preserve"> 100%,</w:t>
      </w: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 Е</w:t>
      </w: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где:</w:t>
      </w: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Э - эффективность использования средств бюджета Краснозоренского района (процентов);</w:t>
      </w: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Е - показатель результативности реализации Программы;</w:t>
      </w:r>
    </w:p>
    <w:p w:rsidR="00220B2F" w:rsidRPr="002A302D" w:rsidRDefault="00220B2F" w:rsidP="00220B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302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- показатель полноты использования бюджетных средств.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В целях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оценки эффективности использования средств бюджета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Краснозоренского района при реализации Программы устанавливаются следующие критерии: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если значение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показателя эффективности использования средств бюджета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Краснозоренского района (Э) больше или равно 100,0%, такая эффективность использования бюджетных средств оценивается как высокая;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если значение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показателя эффективности использования средств бюджета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Краснозоренского района  составляет от 70 до 100,0%, такая эффективность использования бюджетных средств оценивается как умеренная;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если значение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показателя эффективности использования средств бюджета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Краснозоренского района  менее 70,0%, такая эффективность использования бюджетных средств оценивается как низкая.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Результаты оценки Программы представляются ответственным исполнителем в отдел экономики Администрации Краснозоренского района в составе годового отчета о ходе реализации и оценке эффективности Программы.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При необходимости ответственный исполнитель Программы может привлекать независимых экспертов для проведения анализа хода реализации программных мероприятий и подготовки предложений по повышению эффективности реализации Программы.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Характеристика сферы реализации Подпрограммы, описание основных проблем в указанной сфере и прогноз ее развития.</w:t>
      </w:r>
    </w:p>
    <w:p w:rsidR="00220B2F" w:rsidRPr="002A302D" w:rsidRDefault="00220B2F" w:rsidP="00220B2F">
      <w:pPr>
        <w:pStyle w:val="ae"/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</w:rPr>
      </w:pPr>
    </w:p>
    <w:p w:rsidR="00220B2F" w:rsidRPr="002A302D" w:rsidRDefault="00220B2F" w:rsidP="00220B2F">
      <w:pPr>
        <w:pStyle w:val="ae"/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Основные показатели, характеризующие состояние системы</w:t>
      </w:r>
    </w:p>
    <w:p w:rsidR="00220B2F" w:rsidRPr="002A302D" w:rsidRDefault="00220B2F" w:rsidP="00220B2F">
      <w:pPr>
        <w:pStyle w:val="ae"/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управления муниципальными финансами Краснозоренского района</w:t>
      </w:r>
    </w:p>
    <w:p w:rsidR="00220B2F" w:rsidRPr="002A302D" w:rsidRDefault="00220B2F" w:rsidP="00220B2F">
      <w:pPr>
        <w:pStyle w:val="ae"/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 xml:space="preserve">   </w:t>
      </w:r>
    </w:p>
    <w:p w:rsidR="00220B2F" w:rsidRPr="002A302D" w:rsidRDefault="00220B2F" w:rsidP="00220B2F">
      <w:pPr>
        <w:pStyle w:val="ae"/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</w:p>
    <w:p w:rsidR="00220B2F" w:rsidRPr="002A302D" w:rsidRDefault="00220B2F" w:rsidP="00220B2F">
      <w:pPr>
        <w:pStyle w:val="ae"/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</w:rPr>
      </w:pPr>
    </w:p>
    <w:p w:rsidR="00220B2F" w:rsidRPr="002A302D" w:rsidRDefault="00220B2F" w:rsidP="00220B2F">
      <w:pPr>
        <w:pStyle w:val="ae"/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</w:rPr>
      </w:pPr>
    </w:p>
    <w:p w:rsidR="00220B2F" w:rsidRPr="002A302D" w:rsidRDefault="00220B2F" w:rsidP="00220B2F">
      <w:pPr>
        <w:pStyle w:val="ae"/>
        <w:spacing w:after="0" w:line="240" w:lineRule="auto"/>
        <w:ind w:left="1353" w:firstLine="6018"/>
        <w:jc w:val="both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 xml:space="preserve">      Таблица 1</w:t>
      </w:r>
    </w:p>
    <w:p w:rsidR="00220B2F" w:rsidRPr="002A302D" w:rsidRDefault="00220B2F" w:rsidP="00220B2F">
      <w:pPr>
        <w:pStyle w:val="ae"/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lastRenderedPageBreak/>
        <w:t xml:space="preserve">                                       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3228"/>
        <w:gridCol w:w="1812"/>
        <w:gridCol w:w="1680"/>
        <w:gridCol w:w="1680"/>
      </w:tblGrid>
      <w:tr w:rsidR="00220B2F" w:rsidRPr="002A302D" w:rsidTr="00676445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Наименование (описание показателей (результатов)</w:t>
            </w:r>
            <w:proofErr w:type="gramEnd"/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220B2F" w:rsidRPr="002A302D" w:rsidTr="00676445">
        <w:trPr>
          <w:trHeight w:val="12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Объем муниципального внутреннего долга Краснозоренского района по состоянию на конец отчетного периода, тыс.  рублей </w:t>
            </w:r>
          </w:p>
        </w:tc>
        <w:tc>
          <w:tcPr>
            <w:tcW w:w="1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2250,0</w:t>
            </w:r>
          </w:p>
        </w:tc>
      </w:tr>
      <w:tr w:rsidR="00220B2F" w:rsidRPr="002A302D" w:rsidTr="00676445">
        <w:trPr>
          <w:trHeight w:val="1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Доля просроченной кредиторской задолженности по состоянию на конец отчетного периода в общем объеме расходов бюджета района, %    </w:t>
            </w:r>
          </w:p>
        </w:tc>
        <w:tc>
          <w:tcPr>
            <w:tcW w:w="1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</w:tr>
      <w:tr w:rsidR="00220B2F" w:rsidRPr="002A302D" w:rsidTr="00676445">
        <w:trPr>
          <w:trHeight w:val="10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 фактического объема налоговых и неналоговых доходов за отчетный период от первоначального плана, % </w:t>
            </w:r>
          </w:p>
        </w:tc>
        <w:tc>
          <w:tcPr>
            <w:tcW w:w="1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0B2F" w:rsidRPr="002A302D" w:rsidTr="00676445">
        <w:trPr>
          <w:trHeight w:val="8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Доля расходов бюджета района, формируемых в рамках бюджетных целевых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программ, % </w:t>
            </w:r>
          </w:p>
        </w:tc>
        <w:tc>
          <w:tcPr>
            <w:tcW w:w="1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69,3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220B2F" w:rsidRPr="002A302D" w:rsidTr="00676445">
        <w:trPr>
          <w:trHeight w:val="12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Обеспечение публикации в сети Интернет информации о системе управления муниципальными финансами Краснозоренского  района</w:t>
            </w:r>
          </w:p>
        </w:tc>
        <w:tc>
          <w:tcPr>
            <w:tcW w:w="1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2F" w:rsidRPr="002A302D" w:rsidRDefault="00220B2F" w:rsidP="0067644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</w:tbl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Одним из основных показателей, отражающих уровень организации управления в Краснозоренском районе, является показатель доли собственных доходов местного бюджета (за исключением безвозмездных поступлений, поступлений налоговых доходов по дополнительным нормативам отчислений и доходов от платных услуг, оказываемых муниципальными бюджетными учреждениями) в общем объеме доходов районного бюджета указанный показатель составляет  в  2015 году  20,5%, в 2016 – 22,6%  и планируется рост в 2017 году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 до 26,8 %.      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Рост собственных доходов происходит за счет:</w:t>
      </w:r>
    </w:p>
    <w:p w:rsidR="00220B2F" w:rsidRPr="002A302D" w:rsidRDefault="00220B2F" w:rsidP="00220B2F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•</w:t>
      </w:r>
      <w:r w:rsidRPr="002A302D">
        <w:rPr>
          <w:rFonts w:ascii="Times New Roman" w:hAnsi="Times New Roman" w:cs="Times New Roman"/>
          <w:sz w:val="24"/>
          <w:szCs w:val="24"/>
        </w:rPr>
        <w:tab/>
        <w:t>роста фонда заработной платы и постоянного увеличения объемов налога на доходы физических лиц;</w:t>
      </w:r>
    </w:p>
    <w:p w:rsidR="00220B2F" w:rsidRPr="002A302D" w:rsidRDefault="00220B2F" w:rsidP="00220B2F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•</w:t>
      </w:r>
      <w:r w:rsidRPr="002A302D">
        <w:rPr>
          <w:rFonts w:ascii="Times New Roman" w:hAnsi="Times New Roman" w:cs="Times New Roman"/>
          <w:sz w:val="24"/>
          <w:szCs w:val="24"/>
        </w:rPr>
        <w:tab/>
        <w:t>увеличения доходов от использования имущества, находящегося в муниципальной собственности;</w:t>
      </w:r>
    </w:p>
    <w:p w:rsidR="00220B2F" w:rsidRPr="002A302D" w:rsidRDefault="00220B2F" w:rsidP="00220B2F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•</w:t>
      </w:r>
      <w:r w:rsidRPr="002A302D">
        <w:rPr>
          <w:rFonts w:ascii="Times New Roman" w:hAnsi="Times New Roman" w:cs="Times New Roman"/>
          <w:sz w:val="24"/>
          <w:szCs w:val="24"/>
        </w:rPr>
        <w:tab/>
        <w:t>персональной работы  администрации района совместно с налоговыми органами  с  налогоплательщиками.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Бюджетообразующим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 xml:space="preserve"> являются доходы от использования муниципального имущества, удельный вес которых в 2017 году достиг 34%.                                           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Доходы и расходы Краснозоренского района  следует рассматривать,   в первую очередь, через процесс формирования и исполнения бюджета. Согласно статье 14 Бюджетного кодекса Российской Федерации, бюджет муниципального образования (местный бюджет) есть форма образования       и расходования денежных средств, предназначенных для выполнения функций и решения задач, отнесенных к предметам ведения местного самоуправления.   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Несмотря на определенные позитивные изменения в сфере организации планирования и исполнения бюджета, применение методов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бюджетирования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 xml:space="preserve">, ориентированного на результат, </w:t>
      </w:r>
      <w:r w:rsidRPr="002A302D">
        <w:rPr>
          <w:rFonts w:ascii="Times New Roman" w:hAnsi="Times New Roman" w:cs="Times New Roman"/>
          <w:sz w:val="24"/>
          <w:szCs w:val="24"/>
        </w:rPr>
        <w:lastRenderedPageBreak/>
        <w:t>остается в значительной степени формаль</w:t>
      </w:r>
      <w:r w:rsidRPr="002A302D">
        <w:rPr>
          <w:rFonts w:ascii="Times New Roman" w:hAnsi="Times New Roman" w:cs="Times New Roman"/>
          <w:sz w:val="24"/>
          <w:szCs w:val="24"/>
        </w:rPr>
        <w:softHyphen/>
        <w:t>ным и не увязанным с действенной методологией и процессом планирования бюджетных ассигнований.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При формальном соблюдении инструкций и процедур, установленных нормативными правовыми актами, резуль</w:t>
      </w:r>
      <w:r w:rsidRPr="002A302D">
        <w:rPr>
          <w:rFonts w:ascii="Times New Roman" w:hAnsi="Times New Roman" w:cs="Times New Roman"/>
          <w:sz w:val="24"/>
          <w:szCs w:val="24"/>
        </w:rPr>
        <w:softHyphen/>
        <w:t xml:space="preserve">таты применения данных инструментов зачастую не находили отражение в бюджетных проектировках.                                                                     </w:t>
      </w:r>
    </w:p>
    <w:p w:rsidR="00220B2F" w:rsidRPr="002A302D" w:rsidRDefault="00220B2F" w:rsidP="00220B2F">
      <w:pPr>
        <w:pStyle w:val="ae"/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</w:rPr>
      </w:pPr>
    </w:p>
    <w:p w:rsidR="00220B2F" w:rsidRPr="002A302D" w:rsidRDefault="00220B2F" w:rsidP="00220B2F">
      <w:pPr>
        <w:pStyle w:val="ae"/>
        <w:spacing w:after="0" w:line="240" w:lineRule="auto"/>
        <w:ind w:left="1353"/>
        <w:jc w:val="right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Таблица 2</w:t>
      </w:r>
    </w:p>
    <w:p w:rsidR="00220B2F" w:rsidRPr="002A302D" w:rsidRDefault="00220B2F" w:rsidP="00220B2F">
      <w:pPr>
        <w:pStyle w:val="ae"/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Структура муниципального внутреннего долга Краснозоренского района (2015 - 2017 годы)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94"/>
        <w:gridCol w:w="2038"/>
        <w:gridCol w:w="2144"/>
        <w:gridCol w:w="2144"/>
      </w:tblGrid>
      <w:tr w:rsidR="00220B2F" w:rsidRPr="002A302D" w:rsidTr="00676445">
        <w:trPr>
          <w:cantSplit/>
          <w:tblHeader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Статьи государственного внутреннего долга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(факт)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(факт)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(план)</w:t>
            </w:r>
          </w:p>
        </w:tc>
      </w:tr>
      <w:tr w:rsidR="00220B2F" w:rsidRPr="002A302D" w:rsidTr="00676445">
        <w:trPr>
          <w:cantSplit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Кредиты кредитных орга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>низаций, тыс. рублей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20B2F" w:rsidRPr="002A302D" w:rsidTr="00676445">
        <w:trPr>
          <w:cantSplit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Бюджетные кредиты,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тыс. рублей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3000,0</w:t>
            </w:r>
          </w:p>
        </w:tc>
      </w:tr>
      <w:tr w:rsidR="00220B2F" w:rsidRPr="002A302D" w:rsidTr="00676445">
        <w:trPr>
          <w:cantSplit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Муниципальные гарантии, тыс. рублей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0B2F" w:rsidRPr="002A302D" w:rsidTr="00676445">
        <w:trPr>
          <w:cantSplit/>
          <w:trHeight w:val="512"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Всего, тыс. рублей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0,0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3000,0</w:t>
            </w:r>
          </w:p>
        </w:tc>
      </w:tr>
      <w:tr w:rsidR="00220B2F" w:rsidRPr="002A302D" w:rsidTr="00676445">
        <w:trPr>
          <w:cantSplit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Расходы на обслуживание государственного внутрен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>него долга, тыс. рублей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2F" w:rsidRPr="002A302D" w:rsidRDefault="00220B2F" w:rsidP="006764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20B2F" w:rsidRPr="002A302D" w:rsidRDefault="00220B2F" w:rsidP="00220B2F">
      <w:pPr>
        <w:pStyle w:val="a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Приоритеты муниципальной политики в сфере реализации Подпрограммы, цели, задачи и показатели (индикаторы) достижения цели и решения задач, описание основных ожидаемых конечных результатов, сроков и контрольных этапов реализации Подпрограммы.</w:t>
      </w:r>
    </w:p>
    <w:p w:rsidR="00220B2F" w:rsidRPr="002A302D" w:rsidRDefault="00220B2F" w:rsidP="00220B2F">
      <w:pPr>
        <w:pStyle w:val="ae"/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Общеэкономическая эффективность финансов Краснозоренского района во многом зависит от законодательного закрепления полномочий, которыми наделены органы местного самоуправления. В Российской Федерации законом № 131-ФЗ «Об общих принципах организации местного самоуправления в РФ»  к предметам ведения местного самоуправления в рамках территории муниципального образования отнесен ряд вопросов местного значения.     </w:t>
      </w:r>
    </w:p>
    <w:p w:rsidR="00220B2F" w:rsidRPr="002A302D" w:rsidRDefault="00220B2F" w:rsidP="00220B2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сфере реализации муниципальной программы сформированы следующие приоритеты муниципальной политики: </w:t>
      </w:r>
    </w:p>
    <w:p w:rsidR="00220B2F" w:rsidRPr="002A302D" w:rsidRDefault="00220B2F" w:rsidP="00220B2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 Обеспечение исполнения расходных обязательств Краснозоренского района при сохранении долгосрочной сбалансированности и устойчивости бюджетной системы;</w:t>
      </w:r>
    </w:p>
    <w:p w:rsidR="00220B2F" w:rsidRPr="002A302D" w:rsidRDefault="00220B2F" w:rsidP="00220B2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-совершенствование программно-целевых методов бюджетного планирования;</w:t>
      </w:r>
    </w:p>
    <w:p w:rsidR="00220B2F" w:rsidRPr="002A302D" w:rsidRDefault="00220B2F" w:rsidP="00220B2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  Планирование бюджетных ассигнований исходя из необходимости безусловного исполнения действующих расходных обязательств;</w:t>
      </w:r>
    </w:p>
    <w:p w:rsidR="00220B2F" w:rsidRPr="002A302D" w:rsidRDefault="00220B2F" w:rsidP="00220B2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-обеспечение прозрачности деятельности органов местного самоуправления, повышение удовлетворенности населения района деятельностью органов местного самоуправления;</w:t>
      </w:r>
    </w:p>
    <w:p w:rsidR="00220B2F" w:rsidRPr="002A302D" w:rsidRDefault="00220B2F" w:rsidP="00220B2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 повышение качества управления муниципальными финансами.</w:t>
      </w:r>
    </w:p>
    <w:p w:rsidR="00220B2F" w:rsidRPr="002A302D" w:rsidRDefault="00220B2F" w:rsidP="00220B2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0B2F" w:rsidRPr="002A302D" w:rsidRDefault="00220B2F" w:rsidP="00220B2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Основными целями программы являются:</w:t>
      </w:r>
    </w:p>
    <w:p w:rsidR="00220B2F" w:rsidRPr="002A302D" w:rsidRDefault="00220B2F" w:rsidP="00220B2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-Организация планирования и исполнения районного бюджета;</w:t>
      </w:r>
    </w:p>
    <w:p w:rsidR="00220B2F" w:rsidRPr="002A302D" w:rsidRDefault="00220B2F" w:rsidP="00220B2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-Эффективное управление муниципальным долгом;</w:t>
      </w:r>
    </w:p>
    <w:p w:rsidR="00220B2F" w:rsidRPr="002A302D" w:rsidRDefault="00220B2F" w:rsidP="00220B2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-Внедрение информационных систем для повышения качества управления муниципальными финансами;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        Реализация обозначенных целей призвана устранить основные недостатки   в управлении муниципальными финансами Краснозоренского района, позволит достичь заявленной стратегической цели, создать благоприятные условия для социально – экономического и территориального развития района, существенно повысит эффективности деятельности органов местного самоуправления.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Для достижения поставленных целей и повышения качества управления муниципальными финансами в рамках реализации программы необходимо решить следующие задачи: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-Проведение эффективной политики в области доходов;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-повышение эффективности бюджетных расходов;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-автоматизация и обеспечение прозрачности бюджетного процесса;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 формирование муниципальной долговой политики, разработка и внедрение системы управления муниципальным долгом, обеспечение экономически обоснованного объема и структуры муниципального долга;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-Внедрение практики применения программно-целевых методов в бюджетном процессе;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>- Выполнение функций в сфере управления муниципальными финансами;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На предварительном этапе подготовки программы администрацией Краснозоренского района предпринят и осуществлен ряд мер по совершенствованию системы управления муниципальными финансами Краснозоренского района.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Результатами являются принятие нормативных документов по планированию доходов бюджета, по ведению реестра доходов.</w:t>
      </w:r>
    </w:p>
    <w:p w:rsidR="00220B2F" w:rsidRPr="002A302D" w:rsidRDefault="00220B2F" w:rsidP="00220B2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Основным условием достижения поставленных в программе целей является практическая реализация органами местного самоуправления запланированных мероприятий программы управления муниципальными финансами.</w:t>
      </w:r>
    </w:p>
    <w:p w:rsidR="00220B2F" w:rsidRPr="002A302D" w:rsidRDefault="00220B2F" w:rsidP="00220B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Реализация муниципальной  программы будет осуществляться в соот</w:t>
      </w:r>
      <w:r w:rsidRPr="002A302D">
        <w:rPr>
          <w:rFonts w:ascii="Times New Roman" w:hAnsi="Times New Roman" w:cs="Times New Roman"/>
          <w:sz w:val="24"/>
          <w:szCs w:val="24"/>
        </w:rPr>
        <w:softHyphen/>
        <w:t>ветствии со следующими основными документами:</w:t>
      </w:r>
    </w:p>
    <w:p w:rsidR="00220B2F" w:rsidRPr="002A302D" w:rsidRDefault="00220B2F" w:rsidP="00220B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Послание Президента Российской Федерации Федеральному Собранию Российской Федерации;</w:t>
      </w:r>
    </w:p>
    <w:p w:rsidR="00220B2F" w:rsidRPr="002A302D" w:rsidRDefault="00220B2F" w:rsidP="00220B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Бюджетная стратегия Российской Федерации на период до 2023 года;</w:t>
      </w:r>
    </w:p>
    <w:p w:rsidR="00220B2F" w:rsidRPr="002A302D" w:rsidRDefault="00220B2F" w:rsidP="00220B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Основные направления бюджетной, налоговой и </w:t>
      </w:r>
      <w:proofErr w:type="spellStart"/>
      <w:r w:rsidRPr="002A302D">
        <w:rPr>
          <w:rFonts w:ascii="Times New Roman" w:hAnsi="Times New Roman" w:cs="Times New Roman"/>
          <w:sz w:val="24"/>
          <w:szCs w:val="24"/>
        </w:rPr>
        <w:t>таможенно</w:t>
      </w:r>
      <w:proofErr w:type="spellEnd"/>
      <w:r w:rsidRPr="002A302D">
        <w:rPr>
          <w:rFonts w:ascii="Times New Roman" w:hAnsi="Times New Roman" w:cs="Times New Roman"/>
          <w:sz w:val="24"/>
          <w:szCs w:val="24"/>
        </w:rPr>
        <w:t xml:space="preserve"> – тарифной политики Российской Федерации;</w:t>
      </w:r>
    </w:p>
    <w:p w:rsidR="00220B2F" w:rsidRPr="002A302D" w:rsidRDefault="00220B2F" w:rsidP="00220B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Основные направления бюджетной и налоговой политики Орловской области;</w:t>
      </w:r>
    </w:p>
    <w:p w:rsidR="00220B2F" w:rsidRPr="002A302D" w:rsidRDefault="00220B2F" w:rsidP="00220B2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Основными направлениями бюджетной и налоговой политики Краснозоренского района  на 2018-2020 годы.</w:t>
      </w:r>
    </w:p>
    <w:p w:rsidR="00220B2F" w:rsidRPr="002A302D" w:rsidRDefault="00220B2F" w:rsidP="00220B2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Информация о составе целевых  показателях (индикаторах) и их значениях приведены в Приложении 1 к  Подпрограмме.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Показатели результатов подпрограммы взаимосвязаны с индикаторами муниципальной программы и характеризует достижение цели и решение задач.</w:t>
      </w:r>
    </w:p>
    <w:p w:rsidR="00220B2F" w:rsidRPr="002A302D" w:rsidRDefault="00220B2F" w:rsidP="00220B2F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302D">
        <w:rPr>
          <w:rFonts w:ascii="Times New Roman" w:hAnsi="Times New Roman"/>
          <w:color w:val="000000"/>
          <w:sz w:val="24"/>
          <w:szCs w:val="24"/>
        </w:rPr>
        <w:t>Охват всех направлений деятельности средствами автоматизации (увеличение числа ГРБС, обеспеченных программным продуктом по планированию и исполнению бюджета;</w:t>
      </w:r>
    </w:p>
    <w:p w:rsidR="00220B2F" w:rsidRPr="002A302D" w:rsidRDefault="00220B2F" w:rsidP="00220B2F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302D">
        <w:rPr>
          <w:rFonts w:ascii="Times New Roman" w:hAnsi="Times New Roman"/>
          <w:color w:val="000000"/>
          <w:sz w:val="24"/>
          <w:szCs w:val="24"/>
        </w:rPr>
        <w:t>Обеспечение приемлемого и экономически обоснованного объема долговых обязательств;</w:t>
      </w:r>
    </w:p>
    <w:p w:rsidR="00220B2F" w:rsidRPr="002A302D" w:rsidRDefault="00220B2F" w:rsidP="00220B2F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302D">
        <w:rPr>
          <w:rFonts w:ascii="Times New Roman" w:hAnsi="Times New Roman"/>
          <w:color w:val="000000"/>
          <w:sz w:val="24"/>
          <w:szCs w:val="24"/>
        </w:rPr>
        <w:t>Эффективное использование бюджетных средств (Увеличение числа расходных обязательств, финансируемых в рамках муниципальных программ;</w:t>
      </w:r>
    </w:p>
    <w:p w:rsidR="00220B2F" w:rsidRPr="002A302D" w:rsidRDefault="00220B2F" w:rsidP="00220B2F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302D">
        <w:rPr>
          <w:rFonts w:ascii="Times New Roman" w:hAnsi="Times New Roman"/>
          <w:color w:val="000000"/>
          <w:sz w:val="24"/>
          <w:szCs w:val="24"/>
        </w:rPr>
        <w:t>Увеличение поступлений доходов в бюджет района;</w:t>
      </w:r>
    </w:p>
    <w:p w:rsidR="00220B2F" w:rsidRPr="002A302D" w:rsidRDefault="00220B2F" w:rsidP="00220B2F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302D">
        <w:rPr>
          <w:rFonts w:ascii="Times New Roman" w:hAnsi="Times New Roman"/>
          <w:color w:val="000000"/>
          <w:sz w:val="24"/>
          <w:szCs w:val="24"/>
        </w:rPr>
        <w:t>Снижение просроченной кредиторской задолженности;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</w:t>
      </w:r>
      <w:r w:rsidRPr="002A302D">
        <w:rPr>
          <w:rFonts w:ascii="Times New Roman" w:hAnsi="Times New Roman" w:cs="Times New Roman"/>
          <w:color w:val="000000"/>
          <w:sz w:val="24"/>
          <w:szCs w:val="24"/>
        </w:rPr>
        <w:t>Сроки и этапы реализации Подпрограммы «</w:t>
      </w:r>
      <w:r w:rsidRPr="002A302D">
        <w:rPr>
          <w:rFonts w:ascii="Times New Roman" w:hAnsi="Times New Roman" w:cs="Times New Roman"/>
          <w:sz w:val="24"/>
          <w:szCs w:val="24"/>
        </w:rPr>
        <w:t>Содействие повышению качества управления муниципальными финансами Краснозоренского района на 2018-2022 годы</w:t>
      </w: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» реализуется в один этап, сроки реализации 2018-2022 годы.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Характеристика основных мероприятий Подпрограммы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основных мероприятий подпрограммы «Содействие повышению качества управления муниципальными финансами Краснозоренского района на 2018-2022 годы» направлена на сбалансированность и устойчивость бюджета для более качественного предоставления муниципальных услуг.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В состав подпрограммы входят следующие основные мероприятия: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Внедрение и сопровождение программных средств автоматизации по исполнению бюджета, сбора отчетности и анализа отчетности;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Утверждение прогнозных показателей для долговых обязательств на безопасном управляемом уровне;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Продолжение перехода на программно-целевой метод формирования и исполнения бюджета.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   Система программных мероприятий, ожидаемого непосредственного результата от реализации каждого из них представлена в приложении 2 к Подпрограмме</w:t>
      </w:r>
    </w:p>
    <w:p w:rsidR="00220B2F" w:rsidRPr="002A302D" w:rsidRDefault="00220B2F" w:rsidP="00220B2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Прогноз сводных показателей  муниципальных заданий по этапам реализации Подпрограммы (при оказании муниципальными учреждениями муниципальных услуг (работ) в рамках подпрограммы)</w:t>
      </w:r>
    </w:p>
    <w:p w:rsidR="00220B2F" w:rsidRPr="002A302D" w:rsidRDefault="00220B2F" w:rsidP="00220B2F">
      <w:pPr>
        <w:pStyle w:val="ae"/>
        <w:spacing w:after="0" w:line="240" w:lineRule="auto"/>
        <w:ind w:left="1211"/>
        <w:jc w:val="both"/>
        <w:rPr>
          <w:rFonts w:ascii="Times New Roman" w:hAnsi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Оказание услуг муниципальными учреждениями в реализации Подпрограммы не предусматривается.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Обоснование объема финансовых ресурсов, необходимых для реализации Подпрограммы</w:t>
      </w:r>
    </w:p>
    <w:p w:rsidR="00220B2F" w:rsidRPr="002A302D" w:rsidRDefault="00220B2F" w:rsidP="00220B2F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По подпрограмме «Содействие повышению качества управления муниципальными финансами Краснозоренского района» объем средств составляет 1059,6 тыс. руб., в том числе по годам: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2018 год- 186,6 тыс. руб.;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2019 год- 203,9 тыс. руб.;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2020 год – 223,1 тыс. руб.;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2021 год- 223,0 тыс. руб.;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2022 год -223,0 тыс. руб.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Основным мероприятием  в данной подпрограмме является   внедрение и сопровождение программного продукта, а именно автоматизация исполнения бюджета. Реализация Федерального закона №44-ФЗ.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Денежные средства на обеспечение мероприятия «Внедрение и сопровождение программных средств автоматизации по исполнению бюджета рассчитаны исходя из фактических расходов 2017 года, а также       на основании предоставленных проектов договоров и расчетов стоимости предоставления неисключительных (пользовательских) прав и сопровождения программных комплексов  обслуживающей организации.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Выделение ассигнований главному распорядителю средств районного бюджета  для финансирования  мероприятий  Подпрограммы будет осуществляться в соответствии со сводной  бюджетной росписью районного бюджета, лимитами  бюджетных обязательств на очередной финансовый год и порядком исполнения расходной части районного бюджета.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Объем финансирования мероприятий Подпрограммы, осуществляемых за счет средств районного бюджета, ежегодно уточняется решением  районного Совета народных депутатов о районном бюджете на очередной финансовый год и плановый период.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Информация о ресурсном обеспечении подпрограммы представлена в приложении 3 к Подпрограмме.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Анализ рисков реализации Подпрограммы и описание мер управления рисками реализации Подпрограммы.</w:t>
      </w:r>
    </w:p>
    <w:p w:rsidR="00220B2F" w:rsidRPr="002A302D" w:rsidRDefault="00220B2F" w:rsidP="00220B2F">
      <w:pPr>
        <w:pStyle w:val="ae"/>
        <w:widowControl w:val="0"/>
        <w:autoSpaceDE w:val="0"/>
        <w:autoSpaceDN w:val="0"/>
        <w:adjustRightInd w:val="0"/>
        <w:spacing w:after="0" w:line="240" w:lineRule="auto"/>
        <w:ind w:left="1211"/>
        <w:rPr>
          <w:rFonts w:ascii="Times New Roman" w:hAnsi="Times New Roman"/>
          <w:sz w:val="24"/>
          <w:szCs w:val="24"/>
        </w:rPr>
      </w:pP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Основным финансовым риском реализации Подпрограммы является существенное ухудшение </w:t>
      </w:r>
      <w:r w:rsidRPr="002A302D">
        <w:rPr>
          <w:rFonts w:ascii="Times New Roman" w:hAnsi="Times New Roman" w:cs="Times New Roman"/>
          <w:sz w:val="24"/>
          <w:szCs w:val="24"/>
        </w:rPr>
        <w:lastRenderedPageBreak/>
        <w:t xml:space="preserve">параметров прогноза социально - экономического развития района, что повлечет за собой увеличение дефицита бюджета муниципального района, увеличение объема муниципального долга и стоимости его обслуживания. </w:t>
      </w:r>
    </w:p>
    <w:p w:rsidR="00220B2F" w:rsidRPr="002A302D" w:rsidRDefault="00220B2F" w:rsidP="00220B2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Для минимизации финансовых рисков реализации   Подпрограммы необходимо соблюдение нормативно - установленных бюджетных правил, а также предельных расходов бюджета муниципального района, соответствующих прогнозу основных характеристик бюджета муниципального района, и их соблюдение при формировании проекта бюджета муниципального района на очередной финансовый год и плановый период.</w:t>
      </w:r>
    </w:p>
    <w:p w:rsidR="00220B2F" w:rsidRPr="002A302D" w:rsidRDefault="00220B2F" w:rsidP="00220B2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При этом достоверность прогноза бюджетных параметров и оценки влияния на них внешних условий определяется надежностью прогноза социально-экономического развития Краснозоренского района, а кроме того, конкретными подходами к обеспечению сбалансированности местных бюджетов, реализуемыми соответствующими органами власти.</w:t>
      </w:r>
    </w:p>
    <w:p w:rsidR="00220B2F" w:rsidRPr="002A302D" w:rsidRDefault="00220B2F" w:rsidP="00220B2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Наряду с финансовыми рисками, имеются риски снижения эффективности планируемых мер правового регулирования, требующие выработки и реализации согласованных межведомственных решений, а также увязки с мерами правового регулирования в рамках других муниципальных программ Краснозоренского района (прежде всего, в сфере стратегического планирования, экономического регулирования, управления муниципальным имуществом, муниципальных закупок и т.д.).</w:t>
      </w:r>
    </w:p>
    <w:p w:rsidR="00220B2F" w:rsidRPr="002A302D" w:rsidRDefault="00220B2F" w:rsidP="00220B2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Наряду с указанными выше рисками, по данной подпрограмме, могут возникнуть также:</w:t>
      </w:r>
    </w:p>
    <w:p w:rsidR="00220B2F" w:rsidRPr="002A302D" w:rsidRDefault="00220B2F" w:rsidP="00220B2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Риски, связанные с изменением н</w:t>
      </w:r>
      <w:r w:rsidR="00676445">
        <w:rPr>
          <w:rFonts w:ascii="Times New Roman" w:hAnsi="Times New Roman" w:cs="Times New Roman"/>
          <w:sz w:val="24"/>
          <w:szCs w:val="24"/>
        </w:rPr>
        <w:t>алогового и бюджетного законода</w:t>
      </w:r>
      <w:r w:rsidRPr="002A302D">
        <w:rPr>
          <w:rFonts w:ascii="Times New Roman" w:hAnsi="Times New Roman" w:cs="Times New Roman"/>
          <w:sz w:val="24"/>
          <w:szCs w:val="24"/>
        </w:rPr>
        <w:t>тельства;</w:t>
      </w:r>
    </w:p>
    <w:p w:rsidR="00220B2F" w:rsidRPr="002A302D" w:rsidRDefault="00220B2F" w:rsidP="00220B2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Риски,  связанные с увеличением заемных средств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управления муниципальными финансами вследствие изменения учетных ставок Центрального банка Российской Федерации;</w:t>
      </w:r>
    </w:p>
    <w:p w:rsidR="00220B2F" w:rsidRPr="002A302D" w:rsidRDefault="00220B2F" w:rsidP="00220B2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Управление рисками реализации Подпрограммы будет осуществляться на основе следующих мер:</w:t>
      </w:r>
    </w:p>
    <w:p w:rsidR="00220B2F" w:rsidRPr="002A302D" w:rsidRDefault="00220B2F" w:rsidP="00220B2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мониторинга федерального, регионального законодательства;</w:t>
      </w:r>
    </w:p>
    <w:p w:rsidR="00220B2F" w:rsidRPr="002A302D" w:rsidRDefault="00220B2F" w:rsidP="00220B2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мониторинга показателей долговой устойчивости;</w:t>
      </w:r>
    </w:p>
    <w:p w:rsidR="00220B2F" w:rsidRPr="002A302D" w:rsidRDefault="00220B2F" w:rsidP="00220B2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принятия иных мер, связанных с реализацией полномочий.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Характеристика сферы реализации Подпрограммы, описание основных п</w:t>
      </w:r>
      <w:r w:rsidR="00676445">
        <w:rPr>
          <w:rFonts w:ascii="Times New Roman" w:hAnsi="Times New Roman"/>
          <w:sz w:val="24"/>
          <w:szCs w:val="24"/>
        </w:rPr>
        <w:t>роблем в указанной сфере и прогн</w:t>
      </w:r>
      <w:r w:rsidRPr="002A302D">
        <w:rPr>
          <w:rFonts w:ascii="Times New Roman" w:hAnsi="Times New Roman"/>
          <w:sz w:val="24"/>
          <w:szCs w:val="24"/>
        </w:rPr>
        <w:t>оз ее развития.</w:t>
      </w:r>
    </w:p>
    <w:p w:rsidR="00220B2F" w:rsidRPr="002A302D" w:rsidRDefault="00220B2F" w:rsidP="00220B2F">
      <w:pPr>
        <w:pStyle w:val="ae"/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Одним их важнейших инструментов регулирования бюджетных правоотношений между уровнями власти являются межбюджетные отношения.           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На текущий момент можно констатировать, что в целом система межбюджетных отношений в Краснозоренском районе соответствует общепринятым базовым требованиям, установленным федеральным законодательством.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Предоставление межбюджетных трансфертов муниципальным образованиям обеспечивает реализацию единой бюджетной политики  на всех уровнях власти. Реализация указанных аспектов политики осуществляется через различные формы межбюджетных трансфертов, предоставляемых из бюджета района в бюджеты сельских поселений: дотации,  субвенции и иные межбюджетные трансферты.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Среди межбюджетных трансфертов основными являются дотации на выравнивание бюджетной обеспеченности, которые обеспечивают финансовыми ресурсами местные бюджеты в объемах, гарантирующих минимальную потребность муниципальных образований в средствах на оплату социально-значимых и приоритетных расходов.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В случае возникновения рисков неисполнения расходных обязательств и разбалансированности бюджетов муниципальных образований оказывается финансовая помощь в виде дотаций на обеспечение сбалансированности местных бюджетов.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Повышение качества оказания муниципальных услуг осуществляется через механизм делегирований  полномочий сельских поселений на уровень района с предоставлением субвенций в качестве частичного финансового обеспечения указанных полномочий.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Таким образом, предоставление межбюджетных трансфертов является неотъемлемой частью политики органов местного самоуправления.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Возможность обеспечения равного доступа граждан Краснозоренского района к гарантированному объему муниципальных услуг определяется характером и качеством системы распределения и механизма перераспределения финансовых ресурсов внутри муниципальной бюджетной системы.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Исключительное значение дотаций на выравнивание бюджетной обеспеченности сельских поселений подтверждает тот факт, что в результате их предоставления дифференциация между 3 наиболее и наименее обеспеченными сельскими поселениями в 2017 году сократилась до 1,3 раза. При этом до выравнивания бюджетной обеспеченности дифференциация между 3 наиболее и наименее обеспеченными сельскими поселениями составляла 2,8 раза.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Методика распределения дотаций на выравнивание бюджетной обеспеченности поселений на протяжении всего срока реализации муниципальной программы должна соответствовать установленным, бюджетным законодательством, требованиям.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В рамках межбюджетного регулирования используется механизм финансирования сельских поселений в целях обеспечения сбалансированности местных бюджетов в ходе их исполнения. В рамках данных иных межбюджетных трансфертов частично решаются проблемы сельских поселений, которые не представляется возможным решить в рамках общей методики распределения дотаций на выравнивание бюджетной обеспеченности.</w:t>
      </w:r>
    </w:p>
    <w:p w:rsidR="00220B2F" w:rsidRPr="002A302D" w:rsidRDefault="00220B2F" w:rsidP="00220B2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Данные иные межбюджетные трансферты останутся важным инструментом межбюджетного регулирования, однако в ближайшей перспективе направления их использования, а также удельный вес в общем объеме межбюджетных трансфертов будут сокращаться.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Законом Орловской области о межбюджетных отношениях предусмотрена возможность стимулирования деятельности органов местного самоуправления к повышению эффективности муниципального управления    и качества управления муниципальными финансами.  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Необходимо на уровне района принять нормативные правовые акты о применении данного механизма для сельских поселений района. Где наилучшим сельским поселениям, достигшим определенных успехов в повышении уровня муниципального управления и качества организации бюджетного процесса, предоставляются гранты (дотации).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Поддержка реформ на местном уровне послужила хорошим проводником для практического внедрения новаций, предусмотренных федеральным бюджетным законодательством (муниципальных заданий         на оказание муниципальных услуг, муниципальных программ, планирования по действующим и принимаемым обязательствам и т.д.).</w:t>
      </w:r>
    </w:p>
    <w:p w:rsidR="00220B2F" w:rsidRPr="002A302D" w:rsidRDefault="00220B2F" w:rsidP="00220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Тем не менее, в ряде сельских поселений остается низким качество организации и управления бюджетным процессом, свидетельством чего являются низкая достоверность финансового планирования, недостаточное использование современных процедур и методов управления бюджетным процессом, в частности внедрение программно–целевых методов планирования и исполнения бюджета.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Приоритеты муниципальной политики в сфере реализации Подпрограммы, цели, задачи и показатели (индикаторы) достижения цели и решения задач, описание основных ожидаемых конечных результатов, сроков и контрольных этапов реализации Подпрограммы.</w:t>
      </w:r>
    </w:p>
    <w:p w:rsidR="00220B2F" w:rsidRPr="002A302D" w:rsidRDefault="00220B2F" w:rsidP="00220B2F">
      <w:pPr>
        <w:pStyle w:val="ae"/>
        <w:spacing w:after="0" w:line="240" w:lineRule="auto"/>
        <w:ind w:left="1571"/>
        <w:rPr>
          <w:rFonts w:ascii="Times New Roman" w:hAnsi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Общеэкономическая эффективность финансов Краснозоренского района во многом зависит от законодательного закрепления полномочий, которыми наделены органы местного самоуправления. В Российской Федерации законом № 131-ФЗ «Об общих принципах организации местного самоуправления в РФ» к предметам ведения местного самоуправления в рамках территории муниципального образования отнесен ряд вопросов местного значения.  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Основными целями данной Подпрограммы являются: 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- Обеспечение долгосрочной сбалансированности и устойчивости бюджета за счет бюджетного планирования и создания инструментов финансового планирования;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- Обеспечение качественного регулирования правоотношений между уровнями бюджетов;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-обеспечение прозрачности деятельности органов местного самоуправления, повышение удовлетворенности населения района деятельностью органов местного самоуправления;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Реализация обозначенных целей призвана устранить основные недостатки в управлении муниципальными финансами Краснозоренского района, позволит достичь заявленным целям, создать благоприятные условия для социально – экономического и территориального развития сельских поселений, существенно повысит эффективности деятельности органов местного самоуправления.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Для достижения поставленных целей и повышения качества управления муниципальными финансами в рамках реализации программы необходимо решить основную задачу: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30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- развитие системы межбюджетных отношений в Краснозоренском районе.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Информация о составе целевых  показателях (индикаторах) и их значениях приведены в Приложении 1 к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  <w:r w:rsidRPr="002A302D">
        <w:rPr>
          <w:rFonts w:ascii="Times New Roman" w:hAnsi="Times New Roman" w:cs="Times New Roman"/>
          <w:sz w:val="24"/>
          <w:szCs w:val="24"/>
        </w:rPr>
        <w:t xml:space="preserve"> программ.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Показатели результатов подпрограмм взаимосвязаны с индикаторами муниципальной программы и характеризует достижение цели и решение задач.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Описание основных конечных результатов муниципальной программы.</w:t>
      </w:r>
    </w:p>
    <w:p w:rsidR="00220B2F" w:rsidRPr="002A302D" w:rsidRDefault="00220B2F" w:rsidP="00220B2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-Снижение просроченной кредиторской задолженности;</w:t>
      </w:r>
    </w:p>
    <w:p w:rsidR="00220B2F" w:rsidRPr="002A302D" w:rsidRDefault="00220B2F" w:rsidP="00220B2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-Устойчивое исполнение бюджетов сельских поселений в результате установки критериев выравнивания;</w:t>
      </w:r>
    </w:p>
    <w:p w:rsidR="00220B2F" w:rsidRPr="002A302D" w:rsidRDefault="00220B2F" w:rsidP="00220B2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-Уменьшение числа сельских поселений имеющих просроченную кредиторскую задолженность.</w:t>
      </w:r>
    </w:p>
    <w:p w:rsidR="00220B2F" w:rsidRPr="002A302D" w:rsidRDefault="00220B2F" w:rsidP="00220B2F">
      <w:pPr>
        <w:pStyle w:val="ae"/>
        <w:spacing w:after="0" w:line="240" w:lineRule="auto"/>
        <w:ind w:left="157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Характеристика основных мероприятий Подпрограммы</w:t>
      </w:r>
    </w:p>
    <w:p w:rsidR="00220B2F" w:rsidRPr="002A302D" w:rsidRDefault="00220B2F" w:rsidP="00220B2F">
      <w:pPr>
        <w:spacing w:after="0" w:line="24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     Реализация основных мероприятий подпрограммы «Межбюджетные отношения в Краснозоренском районе» направлена на поддержку бюджетов сельских поселений для обеспечения качественного предоставления услуг населению.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В состав данной </w:t>
      </w:r>
      <w:proofErr w:type="gramStart"/>
      <w:r w:rsidRPr="002A302D">
        <w:rPr>
          <w:rFonts w:ascii="Times New Roman" w:hAnsi="Times New Roman" w:cs="Times New Roman"/>
          <w:color w:val="000000"/>
          <w:sz w:val="24"/>
          <w:szCs w:val="24"/>
        </w:rPr>
        <w:t>подпрограммы</w:t>
      </w:r>
      <w:proofErr w:type="gramEnd"/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входя основные мероприятия: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1. Выравнивание бюджетной обеспеченности сельских поселений;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2.Поддержка мер по обеспечению сбалансированности бюджетов сельских поселений. 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      Система программных мероприятий, ожидаемого непосредственного результата от реализации каждого из них представлена в приложении 2 к Подпрограмме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20B2F" w:rsidRPr="002A302D" w:rsidRDefault="00220B2F" w:rsidP="00220B2F">
      <w:pPr>
        <w:pStyle w:val="ae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Прогноз сводных показателей  муниципальных заданий по этапам реализации Подпрограммы (при оказании муниципальными учреждениями муниципальных услуг (работ) в рамках подпрограммы)</w:t>
      </w:r>
    </w:p>
    <w:p w:rsidR="00220B2F" w:rsidRPr="002A302D" w:rsidRDefault="00220B2F" w:rsidP="00220B2F">
      <w:pPr>
        <w:pStyle w:val="ae"/>
        <w:spacing w:after="0" w:line="240" w:lineRule="auto"/>
        <w:ind w:left="1211"/>
        <w:jc w:val="both"/>
        <w:rPr>
          <w:rFonts w:ascii="Times New Roman" w:hAnsi="Times New Roman"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Оказание услуг муниципальными учреждениями в реализации Подпрограммы не предусматривается.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Обоснование объема финансовых ресурсов, необходимых для реализации Подпрограммы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По подпрограмме «Межбюджетные отношения в Краснозоренском районе» объем средств составляет 7733,5 тыс. руб., в том числе по годам: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2018 год- 1566,7 тыс. руб.;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2019 год- 1566,7 тыс. руб.;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2020 год – 1566,7 тыс. руб.;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2021 год- 1516,7 тыс. руб. 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2022 год – 1516,7 тыс. руб.</w:t>
      </w:r>
    </w:p>
    <w:p w:rsidR="00220B2F" w:rsidRPr="002A302D" w:rsidRDefault="00220B2F" w:rsidP="00220B2F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за счет средств областного  бюджета 7583,5 тыс. руб. из них по годам:</w:t>
      </w:r>
    </w:p>
    <w:p w:rsidR="00220B2F" w:rsidRPr="002A302D" w:rsidRDefault="00220B2F" w:rsidP="00220B2F">
      <w:pPr>
        <w:pStyle w:val="ConsPlusCel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год – 1516,7 тыс. рублей</w:t>
      </w:r>
    </w:p>
    <w:p w:rsidR="00220B2F" w:rsidRPr="002A302D" w:rsidRDefault="00220B2F" w:rsidP="00220B2F">
      <w:pPr>
        <w:pStyle w:val="ConsPlusCel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lastRenderedPageBreak/>
        <w:t>год – 1516,7 тыс. рублей;</w:t>
      </w:r>
    </w:p>
    <w:p w:rsidR="00220B2F" w:rsidRPr="002A302D" w:rsidRDefault="00220B2F" w:rsidP="00220B2F">
      <w:pPr>
        <w:pStyle w:val="ConsPlusCel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год – 1516,7 тыс. рублей;</w:t>
      </w:r>
    </w:p>
    <w:p w:rsidR="00220B2F" w:rsidRPr="002A302D" w:rsidRDefault="00220B2F" w:rsidP="00220B2F">
      <w:pPr>
        <w:pStyle w:val="ConsPlusCel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год– 1516,7 тыс. рублей.</w:t>
      </w:r>
    </w:p>
    <w:p w:rsidR="00220B2F" w:rsidRPr="002A302D" w:rsidRDefault="00220B2F" w:rsidP="00220B2F">
      <w:pPr>
        <w:pStyle w:val="ConsPlusCell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год-1516,7 тыс. рублей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Денежные средства предусмотрены на выравнивание уровня бюджетной обеспеченности. Средства предоставляются их областного бюджета в соответствии с Законом Орловской области от 26.12.2005 г. №562-ОЗ «О межбюджетных отношениях в Орловской области».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Выделение ассигнований главному распорядителю средств районного бюджета для финансирования мероприятий Подпрограммы будет осуществляться в соответствии со сводной  бюджетной росписью районного бюджета, лимитами  бюджетных обязательств на очередной финансовый год и порядком исполнения расходной части районного бюджета.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Объем финансирования мероприятий Подпрограммы, осуществляемых за счет средств районного бюджета, ежегодно уточняется решением  районного Совета народных депутатов о районном бюджете на очередной финансовый год и плановый период.</w:t>
      </w:r>
    </w:p>
    <w:p w:rsidR="00220B2F" w:rsidRPr="002A302D" w:rsidRDefault="00220B2F" w:rsidP="00220B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Информация о ресурсном обеспечении Подпрограммы представлена в приложении 3 к настоящей Подпрограмме.</w:t>
      </w:r>
    </w:p>
    <w:p w:rsidR="00220B2F" w:rsidRPr="002A302D" w:rsidRDefault="00220B2F" w:rsidP="00220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220B2F">
      <w:pPr>
        <w:pStyle w:val="ae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302D">
        <w:rPr>
          <w:rFonts w:ascii="Times New Roman" w:hAnsi="Times New Roman"/>
          <w:sz w:val="24"/>
          <w:szCs w:val="24"/>
        </w:rPr>
        <w:t>Анализ рисков реализации Подпрограммы и описание мер управления рисками реализации Подпрограммы</w:t>
      </w:r>
    </w:p>
    <w:p w:rsidR="00220B2F" w:rsidRPr="002A302D" w:rsidRDefault="00220B2F" w:rsidP="00220B2F">
      <w:pPr>
        <w:pStyle w:val="ae"/>
        <w:spacing w:after="0" w:line="240" w:lineRule="auto"/>
        <w:ind w:left="1571"/>
        <w:rPr>
          <w:rFonts w:ascii="Times New Roman" w:hAnsi="Times New Roman"/>
          <w:sz w:val="24"/>
          <w:szCs w:val="24"/>
        </w:rPr>
      </w:pPr>
    </w:p>
    <w:p w:rsidR="00220B2F" w:rsidRPr="002A302D" w:rsidRDefault="00220B2F" w:rsidP="00220B2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Основным финансовым риском реализации Подпрограммы является существенное ухудшение параметров прогноза социально - экономического развития района, что повлечет за собой увеличение дефицита бюджета муниципального района, увеличение объема муниципального долга и стоимости его обслуживания. </w:t>
      </w:r>
    </w:p>
    <w:p w:rsidR="00220B2F" w:rsidRPr="002A302D" w:rsidRDefault="00220B2F" w:rsidP="00220B2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При этом достоверность прогноза бюджетных параметров и оценки влияния на них внешних условий определяется надежностью прогноза социально-экономического развития Краснозоренского района, а кроме того, конкретными подходами к обеспечению сбалансированности местных бюджетов, реализуемыми соответствующими органами власти.</w:t>
      </w:r>
    </w:p>
    <w:p w:rsidR="00220B2F" w:rsidRPr="002A302D" w:rsidRDefault="00220B2F" w:rsidP="00220B2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Одним из основных рисков по данной подпрограмме является принятие решений органами законодательной и исполнительной власти Орловской области об уменьшении размера дотации на выравнивание бюджетной обеспеченности.</w:t>
      </w:r>
    </w:p>
    <w:p w:rsidR="00220B2F" w:rsidRPr="002A302D" w:rsidRDefault="00220B2F" w:rsidP="00220B2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       Управление рисками реализации   Подпрограммы будет осуществляться на основе следующих мер:</w:t>
      </w:r>
    </w:p>
    <w:p w:rsidR="00220B2F" w:rsidRPr="002A302D" w:rsidRDefault="00220B2F" w:rsidP="00220B2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- мониторинга федерального, регионального законодательства;</w:t>
      </w:r>
    </w:p>
    <w:p w:rsidR="00220B2F" w:rsidRPr="002A302D" w:rsidRDefault="00220B2F" w:rsidP="00220B2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- мониторинга показателей долговой устойчивости;</w:t>
      </w:r>
    </w:p>
    <w:p w:rsidR="00220B2F" w:rsidRPr="002A302D" w:rsidRDefault="00220B2F" w:rsidP="00220B2F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- принятия иных мер, связанных с реализацией полномочий.</w:t>
      </w:r>
    </w:p>
    <w:tbl>
      <w:tblPr>
        <w:tblStyle w:val="ad"/>
        <w:tblW w:w="0" w:type="auto"/>
        <w:tblInd w:w="5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2"/>
      </w:tblGrid>
      <w:tr w:rsidR="00220B2F" w:rsidRPr="002A302D" w:rsidTr="00676445">
        <w:tc>
          <w:tcPr>
            <w:tcW w:w="3792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lastRenderedPageBreak/>
              <w:t>Приложение 8</w:t>
            </w: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 xml:space="preserve"> к муниципальной программе «Управление муниципальными финансами Краснозоренского района»</w:t>
            </w:r>
          </w:p>
        </w:tc>
      </w:tr>
    </w:tbl>
    <w:p w:rsidR="00220B2F" w:rsidRPr="002A302D" w:rsidRDefault="00220B2F" w:rsidP="00220B2F">
      <w:pPr>
        <w:spacing w:after="0" w:line="240" w:lineRule="auto"/>
        <w:ind w:firstLine="601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0B2F" w:rsidRPr="002A302D" w:rsidRDefault="00220B2F" w:rsidP="00220B2F">
      <w:pPr>
        <w:spacing w:after="0" w:line="240" w:lineRule="auto"/>
        <w:ind w:firstLine="60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302D">
        <w:rPr>
          <w:rFonts w:ascii="Times New Roman" w:hAnsi="Times New Roman" w:cs="Times New Roman"/>
          <w:i/>
          <w:sz w:val="24"/>
          <w:szCs w:val="24"/>
        </w:rPr>
        <w:t>Методика расчета показателей (индикаторов) муниципальной программы.</w:t>
      </w:r>
    </w:p>
    <w:tbl>
      <w:tblPr>
        <w:tblStyle w:val="ad"/>
        <w:tblW w:w="0" w:type="auto"/>
        <w:tblLayout w:type="fixed"/>
        <w:tblLook w:val="04A0"/>
      </w:tblPr>
      <w:tblGrid>
        <w:gridCol w:w="780"/>
        <w:gridCol w:w="3297"/>
        <w:gridCol w:w="993"/>
        <w:gridCol w:w="686"/>
        <w:gridCol w:w="3865"/>
      </w:tblGrid>
      <w:tr w:rsidR="00220B2F" w:rsidRPr="002A302D" w:rsidTr="00676445">
        <w:tc>
          <w:tcPr>
            <w:tcW w:w="780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97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3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зм</w:t>
            </w:r>
            <w:proofErr w:type="spellEnd"/>
            <w:r w:rsidRPr="002A302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86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Базовые показатели</w:t>
            </w:r>
          </w:p>
        </w:tc>
        <w:tc>
          <w:tcPr>
            <w:tcW w:w="3865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Методика расчета показателя (индикатора)</w:t>
            </w:r>
          </w:p>
        </w:tc>
      </w:tr>
      <w:tr w:rsidR="00220B2F" w:rsidRPr="002A302D" w:rsidTr="00676445">
        <w:tc>
          <w:tcPr>
            <w:tcW w:w="780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97" w:type="dxa"/>
          </w:tcPr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 xml:space="preserve"> Наличие проекта бюджета Краснозоренского района, подготовленного в соответствии с требованиями бюджетного законодательства</w:t>
            </w:r>
          </w:p>
        </w:tc>
        <w:tc>
          <w:tcPr>
            <w:tcW w:w="993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Да\нет</w:t>
            </w:r>
            <w:proofErr w:type="spellEnd"/>
          </w:p>
        </w:tc>
        <w:tc>
          <w:tcPr>
            <w:tcW w:w="686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865" w:type="dxa"/>
          </w:tcPr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«да»- если проект  внесен своевременно;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«нет»- если проект внесен несвоевременно;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 xml:space="preserve">Периодичность показателя 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-г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одовая</w:t>
            </w:r>
          </w:p>
        </w:tc>
      </w:tr>
      <w:tr w:rsidR="00220B2F" w:rsidRPr="002A302D" w:rsidTr="00676445">
        <w:tc>
          <w:tcPr>
            <w:tcW w:w="780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97" w:type="dxa"/>
          </w:tcPr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 xml:space="preserve">Доля ГРБС 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использующих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информационную систему планирования и кассового исполнения бюджета района</w:t>
            </w:r>
          </w:p>
        </w:tc>
        <w:tc>
          <w:tcPr>
            <w:tcW w:w="993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686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65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Показатель рассчитывается по следующей формуле: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Д=ГРБС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/ГРБС*100, где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ГРБС1- количество ГРБС имеющих информационную систему (</w:t>
            </w:r>
            <w:proofErr w:type="spellStart"/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ГРБ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С-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общее количество ГРС по району (</w:t>
            </w: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2A302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 xml:space="preserve">Периодичность показателя  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-г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одовая</w:t>
            </w: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0B2F" w:rsidRPr="002A302D" w:rsidTr="00676445">
        <w:tc>
          <w:tcPr>
            <w:tcW w:w="780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97" w:type="dxa"/>
          </w:tcPr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Доля расходов районного бюджета, сформированных в рамках муниципальных программ Краснозоренского района в общем объеме расходов бюджета Краснозоренского района</w:t>
            </w:r>
          </w:p>
        </w:tc>
        <w:tc>
          <w:tcPr>
            <w:tcW w:w="993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686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3865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Показатель рассчитывается по следующей формуле: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=РП/ ОР*100, где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РП – расходы в рамках программ  (тыс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уб.);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общин расходы бюджета (тыс.руб.)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Периодичность показателя  - квартальная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0B2F" w:rsidRPr="002A302D" w:rsidTr="00676445">
        <w:tc>
          <w:tcPr>
            <w:tcW w:w="780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97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Объем расходов бюджета направленных на исполнение долговых обязательств</w:t>
            </w:r>
          </w:p>
        </w:tc>
        <w:tc>
          <w:tcPr>
            <w:tcW w:w="993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686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65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Показатель рассчитывается по следующей формуле: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Д=Робсл</w:t>
            </w:r>
            <w:proofErr w:type="spell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./(  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С)*100, где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Робсл</w:t>
            </w:r>
            <w:proofErr w:type="spellEnd"/>
            <w:r w:rsidRPr="002A302D">
              <w:rPr>
                <w:rFonts w:ascii="Times New Roman" w:hAnsi="Times New Roman"/>
                <w:sz w:val="24"/>
                <w:szCs w:val="24"/>
              </w:rPr>
              <w:t>. – расходы на обслуживание муниципального долга  (тыс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уб.);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- общий объем расходы бюджета (тыс.руб.),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С - субвенции</w:t>
            </w: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Периодичность показателя  - годовая</w:t>
            </w:r>
          </w:p>
        </w:tc>
      </w:tr>
      <w:tr w:rsidR="00220B2F" w:rsidRPr="002A302D" w:rsidTr="00676445">
        <w:tc>
          <w:tcPr>
            <w:tcW w:w="780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97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 xml:space="preserve">Отношение дефицита к общему объему доходов (без </w:t>
            </w:r>
            <w:r w:rsidRPr="002A302D">
              <w:rPr>
                <w:rFonts w:ascii="Times New Roman" w:hAnsi="Times New Roman"/>
                <w:sz w:val="24"/>
                <w:szCs w:val="24"/>
              </w:rPr>
              <w:lastRenderedPageBreak/>
              <w:t>безвозмездных поступлений)</w:t>
            </w:r>
          </w:p>
        </w:tc>
        <w:tc>
          <w:tcPr>
            <w:tcW w:w="993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lastRenderedPageBreak/>
              <w:t>проценты</w:t>
            </w:r>
          </w:p>
        </w:tc>
        <w:tc>
          <w:tcPr>
            <w:tcW w:w="686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65" w:type="dxa"/>
          </w:tcPr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 xml:space="preserve">Показатель рассчитывается путем  отношения дефицита к общему </w:t>
            </w:r>
            <w:r w:rsidRPr="002A302D">
              <w:rPr>
                <w:rFonts w:ascii="Times New Roman" w:hAnsi="Times New Roman"/>
                <w:sz w:val="24"/>
                <w:szCs w:val="24"/>
              </w:rPr>
              <w:lastRenderedPageBreak/>
              <w:t>объему доходов</w:t>
            </w: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0B2F" w:rsidRPr="002A302D" w:rsidTr="00676445">
        <w:tc>
          <w:tcPr>
            <w:tcW w:w="780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97" w:type="dxa"/>
          </w:tcPr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Доля просроченной кредиторской задолженности в общем объеме расходов районного бюджета</w:t>
            </w:r>
          </w:p>
        </w:tc>
        <w:tc>
          <w:tcPr>
            <w:tcW w:w="993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686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65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Показатель рассчитывается по следующей формуле: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 xml:space="preserve">ДЗ=ПКРЗ/ 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*100, где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ПКРЗ – объем просроченной кредиторской задолженности  (тыс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уб.);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общин расходы бюджета (тыс.руб.)</w:t>
            </w: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Периодичность показателя  - квартальная</w:t>
            </w:r>
          </w:p>
        </w:tc>
      </w:tr>
      <w:tr w:rsidR="00220B2F" w:rsidRPr="002A302D" w:rsidTr="00676445">
        <w:tc>
          <w:tcPr>
            <w:tcW w:w="780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97" w:type="dxa"/>
          </w:tcPr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Средняя итоговая оценка качества финансового менеджмента</w:t>
            </w:r>
          </w:p>
        </w:tc>
        <w:tc>
          <w:tcPr>
            <w:tcW w:w="993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686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65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Показатель рассчитывается по следующей формуле: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СИО=Сум</w:t>
            </w:r>
            <w:proofErr w:type="spellEnd"/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/ ГРБС*100, где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Сум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.Е</w:t>
            </w:r>
            <w:proofErr w:type="spellEnd"/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– Итоговая оценка по ГРБС  ( ед.)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ГРБ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С-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количество ГРБС (ед.)</w:t>
            </w: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Периодичность показателя  - годовая</w:t>
            </w:r>
          </w:p>
        </w:tc>
      </w:tr>
      <w:tr w:rsidR="00220B2F" w:rsidRPr="002A302D" w:rsidTr="00676445">
        <w:tc>
          <w:tcPr>
            <w:tcW w:w="780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97" w:type="dxa"/>
          </w:tcPr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Уменьшение величины разрыва по уровню бюджетной обеспеченности между наиболее обеспеченными и наименее обеспеченными поселениями после выравнивания</w:t>
            </w:r>
          </w:p>
        </w:tc>
        <w:tc>
          <w:tcPr>
            <w:tcW w:w="993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разы</w:t>
            </w:r>
          </w:p>
        </w:tc>
        <w:tc>
          <w:tcPr>
            <w:tcW w:w="686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1,49</w:t>
            </w:r>
          </w:p>
        </w:tc>
        <w:tc>
          <w:tcPr>
            <w:tcW w:w="3865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Показатель рассчитывается по следующей формуле: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 xml:space="preserve">ВР= </w:t>
            </w: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Наиб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БО</w:t>
            </w:r>
            <w:proofErr w:type="spell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(СП1+СП2+СП3)/3/ </w:t>
            </w: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Наим</w:t>
            </w:r>
            <w:proofErr w:type="spell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УБО (СП4+СП5+СП6)/3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Наиб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БО</w:t>
            </w:r>
            <w:proofErr w:type="spell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(СП1,СП2,СП3,) –  Средний показатель наибольшего </w:t>
            </w: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уровеня</w:t>
            </w:r>
            <w:proofErr w:type="spell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бюджетной обеспеченности трех сельских поселений (разы);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Наим</w:t>
            </w:r>
            <w:proofErr w:type="spellEnd"/>
            <w:r w:rsidRPr="002A302D">
              <w:rPr>
                <w:rFonts w:ascii="Times New Roman" w:hAnsi="Times New Roman"/>
                <w:sz w:val="24"/>
                <w:szCs w:val="24"/>
              </w:rPr>
              <w:t>. УБО (СП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,СП5,СП6)-  Средний показатель наименьшего </w:t>
            </w:r>
            <w:proofErr w:type="spellStart"/>
            <w:r w:rsidRPr="002A302D">
              <w:rPr>
                <w:rFonts w:ascii="Times New Roman" w:hAnsi="Times New Roman"/>
                <w:sz w:val="24"/>
                <w:szCs w:val="24"/>
              </w:rPr>
              <w:t>уровеня</w:t>
            </w:r>
            <w:proofErr w:type="spell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бюджетной обеспеченности трех сельских поселений (разы);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Периодичность показателя  - годовая</w:t>
            </w:r>
          </w:p>
        </w:tc>
      </w:tr>
      <w:tr w:rsidR="00220B2F" w:rsidRPr="002A302D" w:rsidTr="00676445">
        <w:tc>
          <w:tcPr>
            <w:tcW w:w="780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97" w:type="dxa"/>
          </w:tcPr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Доля сельских поселений, имеющих просроченную кредиторскую задолженность</w:t>
            </w:r>
          </w:p>
        </w:tc>
        <w:tc>
          <w:tcPr>
            <w:tcW w:w="993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  <w:tc>
          <w:tcPr>
            <w:tcW w:w="686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865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Показатель рассчитывается по следующей формуле: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ДСП=СП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>/ СП*100, где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СП</w:t>
            </w:r>
            <w:proofErr w:type="gramStart"/>
            <w:r w:rsidRPr="002A302D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2A302D">
              <w:rPr>
                <w:rFonts w:ascii="Times New Roman" w:hAnsi="Times New Roman"/>
                <w:sz w:val="24"/>
                <w:szCs w:val="24"/>
              </w:rPr>
              <w:t xml:space="preserve"> – количество сельских поселений, имеющих кредиторскую задолженность  (шт.);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СП- Общее количество сельских поселений (шт.)</w:t>
            </w: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Периодичность показателя  - квартальная</w:t>
            </w:r>
          </w:p>
        </w:tc>
      </w:tr>
      <w:tr w:rsidR="00220B2F" w:rsidRPr="002A302D" w:rsidTr="00676445">
        <w:tc>
          <w:tcPr>
            <w:tcW w:w="780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97" w:type="dxa"/>
          </w:tcPr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 xml:space="preserve">Увеличение темпов роста бюджетной обеспеченности сельских поселений (с учетом налоговых и неналоговых </w:t>
            </w:r>
            <w:r w:rsidRPr="002A302D">
              <w:rPr>
                <w:rFonts w:ascii="Times New Roman" w:hAnsi="Times New Roman"/>
                <w:sz w:val="24"/>
                <w:szCs w:val="24"/>
              </w:rPr>
              <w:lastRenderedPageBreak/>
              <w:t>доходов и дотации на выравнивание бюджетной обеспеченности)</w:t>
            </w:r>
          </w:p>
        </w:tc>
        <w:tc>
          <w:tcPr>
            <w:tcW w:w="993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lastRenderedPageBreak/>
              <w:t>проценты</w:t>
            </w:r>
          </w:p>
        </w:tc>
        <w:tc>
          <w:tcPr>
            <w:tcW w:w="686" w:type="dxa"/>
            <w:vAlign w:val="center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865" w:type="dxa"/>
          </w:tcPr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Показатель рассчитывается по следующей формуле: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УБО=СУБО/ СП*100, где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 xml:space="preserve">СУБО – средний уровень </w:t>
            </w:r>
            <w:r w:rsidRPr="002A302D">
              <w:rPr>
                <w:rFonts w:ascii="Times New Roman" w:hAnsi="Times New Roman"/>
                <w:sz w:val="24"/>
                <w:szCs w:val="24"/>
              </w:rPr>
              <w:lastRenderedPageBreak/>
              <w:t>бюджетной обеспеченности всех сельских поселений (разы)</w:t>
            </w:r>
          </w:p>
          <w:p w:rsidR="00220B2F" w:rsidRPr="002A302D" w:rsidRDefault="00220B2F" w:rsidP="006764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СП- Общее количество сельских поселений (шт.)</w:t>
            </w:r>
          </w:p>
          <w:p w:rsidR="00220B2F" w:rsidRPr="002A302D" w:rsidRDefault="00220B2F" w:rsidP="00676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02D">
              <w:rPr>
                <w:rFonts w:ascii="Times New Roman" w:hAnsi="Times New Roman"/>
                <w:sz w:val="24"/>
                <w:szCs w:val="24"/>
              </w:rPr>
              <w:t>Периодичность показателя  - годовая</w:t>
            </w:r>
          </w:p>
        </w:tc>
      </w:tr>
    </w:tbl>
    <w:p w:rsidR="00220B2F" w:rsidRPr="002A302D" w:rsidRDefault="00220B2F" w:rsidP="00220B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B2F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B2F" w:rsidRPr="002A302D" w:rsidSect="002A302D">
          <w:pgSz w:w="11906" w:h="16838"/>
          <w:pgMar w:top="851" w:right="709" w:bottom="1418" w:left="993" w:header="1134" w:footer="510" w:gutter="0"/>
          <w:cols w:space="720"/>
          <w:docGrid w:linePitch="360"/>
        </w:sect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A2359B" w:rsidRPr="002A302D" w:rsidTr="00A2359B">
        <w:trPr>
          <w:trHeight w:val="1847"/>
        </w:trPr>
        <w:tc>
          <w:tcPr>
            <w:tcW w:w="15310" w:type="dxa"/>
            <w:tcBorders>
              <w:top w:val="nil"/>
              <w:left w:val="nil"/>
              <w:bottom w:val="nil"/>
              <w:right w:val="nil"/>
            </w:tcBorders>
          </w:tcPr>
          <w:p w:rsidR="00A2359B" w:rsidRPr="002A302D" w:rsidRDefault="00A2359B" w:rsidP="00A2359B">
            <w:pPr>
              <w:autoSpaceDE w:val="0"/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</w:t>
            </w:r>
            <w:r w:rsidRPr="002A30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</w:t>
            </w:r>
          </w:p>
          <w:tbl>
            <w:tblPr>
              <w:tblW w:w="0" w:type="auto"/>
              <w:tblInd w:w="10803" w:type="dxa"/>
              <w:tblLook w:val="04A0"/>
            </w:tblPr>
            <w:tblGrid>
              <w:gridCol w:w="4276"/>
            </w:tblGrid>
            <w:tr w:rsidR="00A2359B" w:rsidRPr="002A302D" w:rsidTr="00A2359B">
              <w:tc>
                <w:tcPr>
                  <w:tcW w:w="4276" w:type="dxa"/>
                </w:tcPr>
                <w:p w:rsidR="00A2359B" w:rsidRPr="002A302D" w:rsidRDefault="00A2359B" w:rsidP="00A2359B">
                  <w:pPr>
                    <w:autoSpaceDE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2A302D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Приложение 1</w:t>
                  </w:r>
                </w:p>
                <w:p w:rsidR="00A2359B" w:rsidRPr="002A302D" w:rsidRDefault="00A2359B" w:rsidP="00A2359B">
                  <w:pPr>
                    <w:autoSpaceDE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2A302D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к муниципальной программе «Управление муниципальными финансами Краснозоренского района на 2018-2022 годы»</w:t>
                  </w:r>
                </w:p>
              </w:tc>
            </w:tr>
          </w:tbl>
          <w:p w:rsidR="00A2359B" w:rsidRPr="002A302D" w:rsidRDefault="00A2359B" w:rsidP="00A2359B">
            <w:pPr>
              <w:autoSpaceDE w:val="0"/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A2359B" w:rsidRPr="002A302D" w:rsidRDefault="00A2359B" w:rsidP="00A2359B">
            <w:pPr>
              <w:spacing w:after="0"/>
              <w:ind w:left="9815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</w:tbl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Сведения о показателях (индикаторах) </w:t>
      </w:r>
    </w:p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муниципальной программы  « Управление муниципальными финансами Краснозоренского района на 2018-2022 годы» и их значениях</w:t>
      </w:r>
    </w:p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772" w:type="dxa"/>
        <w:jc w:val="right"/>
        <w:tblInd w:w="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920"/>
        <w:gridCol w:w="5386"/>
        <w:gridCol w:w="1134"/>
        <w:gridCol w:w="1134"/>
        <w:gridCol w:w="1276"/>
        <w:gridCol w:w="1276"/>
        <w:gridCol w:w="1276"/>
        <w:gridCol w:w="1316"/>
        <w:gridCol w:w="1487"/>
      </w:tblGrid>
      <w:tr w:rsidR="00A2359B" w:rsidRPr="002A302D" w:rsidTr="00A2359B">
        <w:trPr>
          <w:cantSplit/>
          <w:trHeight w:val="240"/>
          <w:jc w:val="right"/>
        </w:trPr>
        <w:tc>
          <w:tcPr>
            <w:tcW w:w="567" w:type="dxa"/>
            <w:vMerge w:val="restart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306" w:type="dxa"/>
            <w:gridSpan w:val="2"/>
            <w:vMerge w:val="restart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Показатель (индикатор)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(наименование)</w:t>
            </w:r>
          </w:p>
        </w:tc>
        <w:tc>
          <w:tcPr>
            <w:tcW w:w="1134" w:type="dxa"/>
            <w:vMerge w:val="restart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1" w:type="dxa"/>
            <w:gridSpan w:val="5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A2359B" w:rsidRPr="002A302D" w:rsidTr="00A2359B">
        <w:trPr>
          <w:cantSplit/>
          <w:trHeight w:val="480"/>
          <w:jc w:val="right"/>
        </w:trPr>
        <w:tc>
          <w:tcPr>
            <w:tcW w:w="567" w:type="dxa"/>
            <w:vMerge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6" w:type="dxa"/>
            <w:gridSpan w:val="2"/>
            <w:vMerge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базовое значение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316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A2359B" w:rsidRPr="002A302D" w:rsidTr="00A2359B">
        <w:trPr>
          <w:cantSplit/>
          <w:trHeight w:val="240"/>
          <w:jc w:val="right"/>
        </w:trPr>
        <w:tc>
          <w:tcPr>
            <w:tcW w:w="567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6" w:type="dxa"/>
            <w:gridSpan w:val="2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6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2359B" w:rsidRPr="002A302D" w:rsidTr="00A2359B">
        <w:trPr>
          <w:cantSplit/>
          <w:trHeight w:val="240"/>
          <w:jc w:val="right"/>
        </w:trPr>
        <w:tc>
          <w:tcPr>
            <w:tcW w:w="1487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5" w:type="dxa"/>
            <w:gridSpan w:val="8"/>
          </w:tcPr>
          <w:p w:rsidR="00A2359B" w:rsidRPr="002A302D" w:rsidRDefault="00A2359B" w:rsidP="00A2359B">
            <w:pPr>
              <w:pStyle w:val="ConsPlusCell"/>
              <w:widowControl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Краснозоренского района «Управление муниципальными финансами Краснозоренского района на 2018-2022 годы»</w:t>
            </w:r>
          </w:p>
        </w:tc>
      </w:tr>
      <w:tr w:rsidR="00A2359B" w:rsidRPr="002A302D" w:rsidTr="00A2359B">
        <w:trPr>
          <w:cantSplit/>
          <w:trHeight w:val="240"/>
          <w:jc w:val="right"/>
        </w:trPr>
        <w:tc>
          <w:tcPr>
            <w:tcW w:w="1487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5" w:type="dxa"/>
            <w:gridSpan w:val="8"/>
          </w:tcPr>
          <w:p w:rsidR="00A2359B" w:rsidRPr="002A302D" w:rsidRDefault="00A2359B" w:rsidP="00A2359B">
            <w:pPr>
              <w:pStyle w:val="ConsPlusCell"/>
              <w:widowControl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Подпрограмма 1.   «Содействие повышению качества управления муниципальными финансами Краснозоренского района  »</w:t>
            </w:r>
          </w:p>
        </w:tc>
      </w:tr>
      <w:tr w:rsidR="00A2359B" w:rsidRPr="002A302D" w:rsidTr="00A2359B">
        <w:trPr>
          <w:cantSplit/>
          <w:trHeight w:val="842"/>
          <w:jc w:val="right"/>
        </w:trPr>
        <w:tc>
          <w:tcPr>
            <w:tcW w:w="567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306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Наличие проекта бюджета Краснозоренского района, подготовленного в соответствии с требованиями бюджетного законодательства</w:t>
            </w:r>
          </w:p>
        </w:tc>
        <w:tc>
          <w:tcPr>
            <w:tcW w:w="1134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Да\нет</w:t>
            </w:r>
          </w:p>
        </w:tc>
        <w:tc>
          <w:tcPr>
            <w:tcW w:w="113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1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2359B" w:rsidRPr="002A302D" w:rsidTr="00A2359B">
        <w:trPr>
          <w:cantSplit/>
          <w:trHeight w:val="240"/>
          <w:jc w:val="right"/>
        </w:trPr>
        <w:tc>
          <w:tcPr>
            <w:tcW w:w="567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306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Доля главных распорядителей бюджетных средств использующих информационную систему планирования и кассового исполнения бюджета района</w:t>
            </w:r>
          </w:p>
        </w:tc>
        <w:tc>
          <w:tcPr>
            <w:tcW w:w="1134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1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359B" w:rsidRPr="002A302D" w:rsidTr="00A2359B">
        <w:trPr>
          <w:cantSplit/>
          <w:trHeight w:val="240"/>
          <w:jc w:val="right"/>
        </w:trPr>
        <w:tc>
          <w:tcPr>
            <w:tcW w:w="567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306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Объем расходов бюджета направленных на исполнение долговых обязательств</w:t>
            </w:r>
          </w:p>
        </w:tc>
        <w:tc>
          <w:tcPr>
            <w:tcW w:w="1134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359B" w:rsidRPr="002A302D" w:rsidTr="00A2359B">
        <w:trPr>
          <w:cantSplit/>
          <w:trHeight w:val="240"/>
          <w:jc w:val="right"/>
        </w:trPr>
        <w:tc>
          <w:tcPr>
            <w:tcW w:w="567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306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Доля расходов районного бюджета,    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сформированных      в рамках   муниципальных программ   Краснозоренского района, в общем объеме       расходов бюджета   Краснозоренского района           </w:t>
            </w:r>
          </w:p>
        </w:tc>
        <w:tc>
          <w:tcPr>
            <w:tcW w:w="1134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1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359B" w:rsidRPr="002A302D" w:rsidTr="00A2359B">
        <w:trPr>
          <w:cantSplit/>
          <w:trHeight w:val="476"/>
          <w:jc w:val="right"/>
        </w:trPr>
        <w:tc>
          <w:tcPr>
            <w:tcW w:w="567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306" w:type="dxa"/>
            <w:gridSpan w:val="2"/>
          </w:tcPr>
          <w:p w:rsidR="00A2359B" w:rsidRPr="002A302D" w:rsidRDefault="00A2359B" w:rsidP="00A23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дефицита бюджета к общему объему доходов районного бюджета (без учета безвозмездных поступлений)</w:t>
            </w:r>
          </w:p>
        </w:tc>
        <w:tc>
          <w:tcPr>
            <w:tcW w:w="1134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% (не более)</w:t>
            </w:r>
          </w:p>
        </w:tc>
        <w:tc>
          <w:tcPr>
            <w:tcW w:w="113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359B" w:rsidRPr="002A302D" w:rsidTr="00A2359B">
        <w:trPr>
          <w:cantSplit/>
          <w:trHeight w:val="476"/>
          <w:jc w:val="right"/>
        </w:trPr>
        <w:tc>
          <w:tcPr>
            <w:tcW w:w="567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306" w:type="dxa"/>
            <w:gridSpan w:val="2"/>
          </w:tcPr>
          <w:p w:rsidR="00A2359B" w:rsidRPr="002A302D" w:rsidRDefault="00A2359B" w:rsidP="00A23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Доля просроченной кредиторской задолженности в                общем объеме расходов районного бюджета</w:t>
            </w:r>
          </w:p>
        </w:tc>
        <w:tc>
          <w:tcPr>
            <w:tcW w:w="1134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359B" w:rsidRPr="002A302D" w:rsidTr="00A2359B">
        <w:trPr>
          <w:cantSplit/>
          <w:trHeight w:val="476"/>
          <w:jc w:val="right"/>
        </w:trPr>
        <w:tc>
          <w:tcPr>
            <w:tcW w:w="567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6306" w:type="dxa"/>
            <w:gridSpan w:val="2"/>
          </w:tcPr>
          <w:p w:rsidR="00A2359B" w:rsidRPr="002A302D" w:rsidRDefault="00A2359B" w:rsidP="00A23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Выполнение плана по доходам</w:t>
            </w:r>
          </w:p>
        </w:tc>
        <w:tc>
          <w:tcPr>
            <w:tcW w:w="1134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1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359B" w:rsidRPr="002A302D" w:rsidTr="00A2359B">
        <w:trPr>
          <w:cantSplit/>
          <w:trHeight w:val="288"/>
          <w:jc w:val="right"/>
        </w:trPr>
        <w:tc>
          <w:tcPr>
            <w:tcW w:w="1487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5" w:type="dxa"/>
            <w:gridSpan w:val="8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Подпрограмма 2. «Межбюджетные отношения в Краснозоренском районе »</w:t>
            </w:r>
          </w:p>
        </w:tc>
      </w:tr>
      <w:tr w:rsidR="00A2359B" w:rsidRPr="002A302D" w:rsidTr="00A2359B">
        <w:trPr>
          <w:cantSplit/>
          <w:trHeight w:val="240"/>
          <w:jc w:val="right"/>
        </w:trPr>
        <w:tc>
          <w:tcPr>
            <w:tcW w:w="567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6306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Уменьшение величины разрыва по уровню расчетной бюджетной обеспеченности между наиболее обеспеченными и наименее обеспеченными поселениями после выравнивания</w:t>
            </w:r>
          </w:p>
        </w:tc>
        <w:tc>
          <w:tcPr>
            <w:tcW w:w="1134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разы</w:t>
            </w:r>
          </w:p>
        </w:tc>
        <w:tc>
          <w:tcPr>
            <w:tcW w:w="113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16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</w:tr>
      <w:tr w:rsidR="00A2359B" w:rsidRPr="002A302D" w:rsidTr="00A2359B">
        <w:trPr>
          <w:cantSplit/>
          <w:trHeight w:val="240"/>
          <w:jc w:val="right"/>
        </w:trPr>
        <w:tc>
          <w:tcPr>
            <w:tcW w:w="567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306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Доля сельских поселений, имеющих просроченную кредиторскую задолженность</w:t>
            </w:r>
          </w:p>
        </w:tc>
        <w:tc>
          <w:tcPr>
            <w:tcW w:w="1134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16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2359B" w:rsidRPr="002A302D" w:rsidTr="00A2359B">
        <w:trPr>
          <w:cantSplit/>
          <w:trHeight w:val="240"/>
          <w:jc w:val="right"/>
        </w:trPr>
        <w:tc>
          <w:tcPr>
            <w:tcW w:w="567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306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Увеличение темпов роста бюджетной обеспеченности сельских поселений (с учетом налоговых и неналоговых доходов и дотации на выравнивание бюджетной обеспеченности) в сопоставимых условиях)</w:t>
            </w:r>
            <w:proofErr w:type="gramEnd"/>
          </w:p>
        </w:tc>
        <w:tc>
          <w:tcPr>
            <w:tcW w:w="1134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13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131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</w:tr>
    </w:tbl>
    <w:p w:rsidR="00A2359B" w:rsidRDefault="00A2359B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Pr="002A302D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tbl>
      <w:tblPr>
        <w:tblW w:w="0" w:type="auto"/>
        <w:tblInd w:w="11023" w:type="dxa"/>
        <w:tblLook w:val="04A0"/>
      </w:tblPr>
      <w:tblGrid>
        <w:gridCol w:w="3762"/>
      </w:tblGrid>
      <w:tr w:rsidR="00A2359B" w:rsidRPr="002A302D" w:rsidTr="00A2359B">
        <w:tc>
          <w:tcPr>
            <w:tcW w:w="3762" w:type="dxa"/>
          </w:tcPr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lastRenderedPageBreak/>
              <w:t>Приложение 2</w:t>
            </w:r>
          </w:p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 муниципальной программе «Управление муниципальными финансами Краснозоренского района на 2018-2022 годы»</w:t>
            </w:r>
          </w:p>
        </w:tc>
      </w:tr>
    </w:tbl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Перечень подпрограмм муниципальной программы,   </w:t>
      </w:r>
    </w:p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и основных мероприятий подпрограммы муниципальной программы</w:t>
      </w:r>
    </w:p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«Управление муниципальными финансами Краснозоренского района на 2018-2022 годы»</w:t>
      </w:r>
    </w:p>
    <w:tbl>
      <w:tblPr>
        <w:tblW w:w="14950" w:type="dxa"/>
        <w:tblInd w:w="-559" w:type="dxa"/>
        <w:tblLayout w:type="fixed"/>
        <w:tblCellMar>
          <w:left w:w="0" w:type="dxa"/>
          <w:right w:w="0" w:type="dxa"/>
        </w:tblCellMar>
        <w:tblLook w:val="0020"/>
      </w:tblPr>
      <w:tblGrid>
        <w:gridCol w:w="620"/>
        <w:gridCol w:w="3110"/>
        <w:gridCol w:w="1983"/>
        <w:gridCol w:w="973"/>
        <w:gridCol w:w="900"/>
        <w:gridCol w:w="3411"/>
        <w:gridCol w:w="2053"/>
        <w:gridCol w:w="1900"/>
      </w:tblGrid>
      <w:tr w:rsidR="00A2359B" w:rsidRPr="002A302D" w:rsidTr="00A2359B">
        <w:trPr>
          <w:cantSplit/>
          <w:trHeight w:val="240"/>
        </w:trPr>
        <w:tc>
          <w:tcPr>
            <w:tcW w:w="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Номер и наименование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подпрограммы,  основного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мероприятия</w:t>
            </w:r>
          </w:p>
        </w:tc>
        <w:tc>
          <w:tcPr>
            <w:tcW w:w="19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исполнитель</w:t>
            </w:r>
          </w:p>
        </w:tc>
        <w:tc>
          <w:tcPr>
            <w:tcW w:w="18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>ный результат (краткое описа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>ние)</w:t>
            </w:r>
          </w:p>
        </w:tc>
        <w:tc>
          <w:tcPr>
            <w:tcW w:w="20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Последствия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нереализации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основ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мероприятия</w:t>
            </w:r>
          </w:p>
        </w:tc>
        <w:tc>
          <w:tcPr>
            <w:tcW w:w="19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Связь </w:t>
            </w: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с показателями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муниципальной программы  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(подпрограммы)</w:t>
            </w:r>
          </w:p>
        </w:tc>
      </w:tr>
      <w:tr w:rsidR="00A2359B" w:rsidRPr="002A302D" w:rsidTr="00A2359B">
        <w:trPr>
          <w:cantSplit/>
          <w:trHeight w:val="720"/>
        </w:trPr>
        <w:tc>
          <w:tcPr>
            <w:tcW w:w="6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начала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реали-зации</w:t>
            </w:r>
            <w:proofErr w:type="gramEnd"/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окон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чания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реали-зации</w:t>
            </w:r>
            <w:proofErr w:type="gramEnd"/>
          </w:p>
        </w:tc>
        <w:tc>
          <w:tcPr>
            <w:tcW w:w="3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9B" w:rsidRPr="002A302D" w:rsidTr="00A2359B">
        <w:trPr>
          <w:cantSplit/>
          <w:trHeight w:val="2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2359B" w:rsidRPr="002A302D" w:rsidTr="00A2359B">
        <w:trPr>
          <w:cantSplit/>
          <w:trHeight w:val="570"/>
        </w:trPr>
        <w:tc>
          <w:tcPr>
            <w:tcW w:w="14950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Подпрограмма 1 «Содействие повышению качества управления муниципальными финансами Краснозоренского района »</w:t>
            </w:r>
          </w:p>
        </w:tc>
      </w:tr>
      <w:tr w:rsidR="00A2359B" w:rsidRPr="002A302D" w:rsidTr="00A2359B">
        <w:trPr>
          <w:cantSplit/>
          <w:trHeight w:val="630"/>
        </w:trPr>
        <w:tc>
          <w:tcPr>
            <w:tcW w:w="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2359B" w:rsidRPr="002A302D" w:rsidRDefault="00A2359B" w:rsidP="00A2359B">
            <w:pPr>
              <w:pStyle w:val="ConsPlusCell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Цель.  Обеспечение долгосрочной сбалансированности и устойчивости бюджета за счет бюджетного планирования и создания инструментов финансового планирования,  организация планирования и исполнения бюджета Краснозоренского района  </w:t>
            </w:r>
          </w:p>
          <w:p w:rsidR="00A2359B" w:rsidRPr="002A302D" w:rsidRDefault="00A2359B" w:rsidP="00A2359B">
            <w:pPr>
              <w:pStyle w:val="ConsPlusCell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9B" w:rsidRPr="002A302D" w:rsidTr="00A2359B">
        <w:trPr>
          <w:cantSplit/>
          <w:trHeight w:val="480"/>
        </w:trPr>
        <w:tc>
          <w:tcPr>
            <w:tcW w:w="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2359B" w:rsidRPr="002A302D" w:rsidRDefault="00A2359B" w:rsidP="00A2359B">
            <w:pPr>
              <w:pStyle w:val="ConsPlusCell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Задача. Организация бюджетного планирования</w:t>
            </w:r>
          </w:p>
        </w:tc>
      </w:tr>
      <w:tr w:rsidR="00A2359B" w:rsidRPr="002A302D" w:rsidTr="00A2359B">
        <w:trPr>
          <w:cantSplit/>
          <w:trHeight w:val="122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   Составление проекта бюджета района на очередной финансовый год и плановый период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Своевременная подготовка и внесение для рассмотрения и утверждения в районный Совет народных депутатов проект бюджетна на очередной финансовый год и плановый период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Нарушение бюджетного законодательства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п.п.1.1</w:t>
            </w:r>
          </w:p>
        </w:tc>
      </w:tr>
      <w:tr w:rsidR="00A2359B" w:rsidRPr="002A302D" w:rsidTr="00A2359B">
        <w:trPr>
          <w:cantSplit/>
          <w:trHeight w:val="70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Задача. Создание и развитие информационной системы управления общественными финансами</w:t>
            </w:r>
          </w:p>
        </w:tc>
      </w:tr>
      <w:tr w:rsidR="00A2359B" w:rsidRPr="002A302D" w:rsidTr="00A2359B">
        <w:trPr>
          <w:cantSplit/>
          <w:trHeight w:val="1979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  Внедрение и соправождение программных средств автоматизации по исполнению бюджета, сбора отчетности и анализа отчетности</w:t>
            </w: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Охват всех направлений деятельности средствами автоматизации, как инструмента создания информационной системы.</w:t>
            </w: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Некачественное</w:t>
            </w:r>
            <w:proofErr w:type="gramEnd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исполнения бюджета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п.п.1.2</w:t>
            </w:r>
          </w:p>
        </w:tc>
      </w:tr>
      <w:tr w:rsidR="00A2359B" w:rsidRPr="002A302D" w:rsidTr="00A2359B">
        <w:trPr>
          <w:cantSplit/>
          <w:trHeight w:val="4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Задача. Обеспечение экономически обоснованного объема и структуры муниципального долга</w:t>
            </w:r>
          </w:p>
        </w:tc>
      </w:tr>
      <w:tr w:rsidR="00A2359B" w:rsidRPr="002A302D" w:rsidTr="00A2359B">
        <w:trPr>
          <w:cantSplit/>
          <w:trHeight w:val="219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 Утверждение прогнозных показателей для долговых обязательств на безопасном и управляемом уровне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Соблюдение бюджетного законодательства. Обеспечение приемлемого и экономически обоснованного объема и оптимальной структуры муниципального долга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Нарушение бюджетного законодательства, некачественный прогноз бюджета</w:t>
            </w: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п.п.1.3</w:t>
            </w:r>
          </w:p>
        </w:tc>
      </w:tr>
      <w:tr w:rsidR="00A2359B" w:rsidRPr="002A302D" w:rsidTr="00A2359B">
        <w:trPr>
          <w:cantSplit/>
          <w:trHeight w:val="374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Задача. Внедрение практики применения программно-целевых методов в бюджетном процессе</w:t>
            </w:r>
          </w:p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9B" w:rsidRPr="002A302D" w:rsidTr="00A2359B">
        <w:trPr>
          <w:cantSplit/>
          <w:trHeight w:val="218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 Переход на программно-целевой метод формирования и исполнения бюджета и внедрение оценки эффективности реализации муниципальных программ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Эффективное использование бюджетных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Несоблюдение требований статьи 34 Бюджетного кодекса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п.п.1.4</w:t>
            </w:r>
          </w:p>
        </w:tc>
      </w:tr>
      <w:tr w:rsidR="00A2359B" w:rsidRPr="002A302D" w:rsidTr="00A2359B">
        <w:trPr>
          <w:cantSplit/>
          <w:trHeight w:val="464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Задача. Содействие повышению качества управления финансами</w:t>
            </w:r>
          </w:p>
        </w:tc>
      </w:tr>
      <w:tr w:rsidR="00A2359B" w:rsidRPr="002A302D" w:rsidTr="00A2359B">
        <w:trPr>
          <w:cantSplit/>
          <w:trHeight w:val="1549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мероприятие:   финансовая оценка качества управления муниципальными финансами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Анализ качества управления бюджетным процессом на базе повышения эффективности использования бюджетных средств  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Снижение качества управления муниципальными финансами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п.п.1.7</w:t>
            </w:r>
          </w:p>
        </w:tc>
      </w:tr>
      <w:tr w:rsidR="00A2359B" w:rsidRPr="002A302D" w:rsidTr="00A2359B">
        <w:trPr>
          <w:cantSplit/>
          <w:trHeight w:val="1549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1.5.2.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мероприятие: Использование мер органичительного характера направленных на повышение качества управления муниципальными финансами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снижение просроченной кредиторской задолженности, снижение дефицита бюджета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Нарушение бюджетного законодательства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п.п.1.5,1.6</w:t>
            </w:r>
          </w:p>
        </w:tc>
      </w:tr>
      <w:tr w:rsidR="00A2359B" w:rsidRPr="002A302D" w:rsidTr="00A2359B">
        <w:trPr>
          <w:cantSplit/>
          <w:trHeight w:val="480"/>
        </w:trPr>
        <w:tc>
          <w:tcPr>
            <w:tcW w:w="14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Подпрограмма 2 « Межбюджетные отношения в Краснозоренском районе»</w:t>
            </w:r>
          </w:p>
        </w:tc>
      </w:tr>
      <w:tr w:rsidR="00A2359B" w:rsidRPr="002A302D" w:rsidTr="00A2359B">
        <w:trPr>
          <w:cantSplit/>
          <w:trHeight w:val="51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Цель. Обеспечение качественного регулирования правоотношений между уровнями бюджетов</w:t>
            </w:r>
          </w:p>
        </w:tc>
      </w:tr>
      <w:tr w:rsidR="00A2359B" w:rsidRPr="002A302D" w:rsidTr="00A2359B">
        <w:trPr>
          <w:cantSplit/>
          <w:trHeight w:val="54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Задача. Расвитие системы межбюджетных отношений в Краснозоренском районе</w:t>
            </w:r>
          </w:p>
        </w:tc>
      </w:tr>
      <w:tr w:rsidR="00A2359B" w:rsidRPr="002A302D" w:rsidTr="00A2359B">
        <w:trPr>
          <w:cantSplit/>
          <w:trHeight w:val="1549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Выравнивание бюжетной обеспеченности сельских поселений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устойчивого исполнения бюджетов в результате установки критериев выравнивания бюджетной обеспеченности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Несвоевременное осуществление или осуществление не в полном объеме полномочий сельских поселений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п.п.2.1</w:t>
            </w:r>
          </w:p>
        </w:tc>
      </w:tr>
      <w:tr w:rsidR="00A2359B" w:rsidRPr="002A302D" w:rsidTr="00A2359B">
        <w:trPr>
          <w:cantSplit/>
          <w:trHeight w:val="1549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 Поддержка мер по обеспечению сбалансированности бюджетов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устойчивого исполнения бюджетов, учет экономических факторов, влияющих на исполнение бюджетов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Повышение рисков несбалансированности бюджетов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п.п.2.2</w:t>
            </w:r>
          </w:p>
        </w:tc>
      </w:tr>
    </w:tbl>
    <w:p w:rsidR="00A2359B" w:rsidRPr="002A302D" w:rsidRDefault="00A2359B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horzAnchor="page" w:tblpX="12603" w:tblpY="-400"/>
        <w:tblW w:w="3937" w:type="dxa"/>
        <w:tblLook w:val="04A0"/>
      </w:tblPr>
      <w:tblGrid>
        <w:gridCol w:w="3937"/>
      </w:tblGrid>
      <w:tr w:rsidR="00A2359B" w:rsidRPr="002A302D" w:rsidTr="00A2359B">
        <w:trPr>
          <w:trHeight w:val="744"/>
        </w:trPr>
        <w:tc>
          <w:tcPr>
            <w:tcW w:w="3937" w:type="dxa"/>
          </w:tcPr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</w:tbl>
    <w:p w:rsidR="00A2359B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2359B" w:rsidRPr="002A302D" w:rsidRDefault="00A2359B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11448" w:type="dxa"/>
        <w:tblLook w:val="04A0"/>
      </w:tblPr>
      <w:tblGrid>
        <w:gridCol w:w="3337"/>
      </w:tblGrid>
      <w:tr w:rsidR="00A2359B" w:rsidRPr="002A302D" w:rsidTr="00A2359B">
        <w:tc>
          <w:tcPr>
            <w:tcW w:w="3337" w:type="dxa"/>
          </w:tcPr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lastRenderedPageBreak/>
              <w:t>Приложение 3</w:t>
            </w:r>
          </w:p>
          <w:p w:rsidR="00A2359B" w:rsidRPr="002A302D" w:rsidRDefault="00A2359B" w:rsidP="00A2359B">
            <w:pPr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 муниципальной программе «Управление муниципальными финансами Краснозоренского района на 2018-2022 годы»</w:t>
            </w:r>
          </w:p>
        </w:tc>
      </w:tr>
    </w:tbl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Ресурсное обеспечение реализации </w:t>
      </w:r>
    </w:p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муниципальной программы «Управление муниципальными финансами  Краснозоренского района на 2018-2022 годы» за счет средств районного бюджета</w:t>
      </w:r>
    </w:p>
    <w:tbl>
      <w:tblPr>
        <w:tblpPr w:leftFromText="180" w:rightFromText="180" w:vertAnchor="text" w:tblpY="89"/>
        <w:tblW w:w="15134" w:type="dxa"/>
        <w:tblLayout w:type="fixed"/>
        <w:tblLook w:val="0000"/>
      </w:tblPr>
      <w:tblGrid>
        <w:gridCol w:w="1668"/>
        <w:gridCol w:w="3402"/>
        <w:gridCol w:w="2410"/>
        <w:gridCol w:w="597"/>
        <w:gridCol w:w="571"/>
        <w:gridCol w:w="528"/>
        <w:gridCol w:w="572"/>
        <w:gridCol w:w="992"/>
        <w:gridCol w:w="851"/>
        <w:gridCol w:w="850"/>
        <w:gridCol w:w="850"/>
        <w:gridCol w:w="851"/>
        <w:gridCol w:w="992"/>
      </w:tblGrid>
      <w:tr w:rsidR="00A2359B" w:rsidRPr="002A302D" w:rsidTr="00A2359B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муниципальной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программы, подпрограммы     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муниципальной программы, основного мероприятия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 и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соисполнители муниципальной программы, подпрограммы, основного мероприятия,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бюджетной классификации   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Расходы       (тыс. рублей)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 годам реализации</w:t>
            </w:r>
          </w:p>
        </w:tc>
      </w:tr>
      <w:tr w:rsidR="00A2359B" w:rsidRPr="002A302D" w:rsidTr="00A2359B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Рз 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муниципальной программе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завершающий</w:t>
            </w:r>
          </w:p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</w:p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год</w:t>
            </w:r>
          </w:p>
        </w:tc>
      </w:tr>
      <w:tr w:rsidR="00A2359B" w:rsidRPr="002A302D" w:rsidTr="00A2359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A2359B" w:rsidRPr="002A302D" w:rsidTr="00A2359B">
        <w:trPr>
          <w:trHeight w:val="847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 муниципальными финансами  Краснозоренского района на 2018-2022 годы»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8793,1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1753,3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1789,8</w:t>
            </w:r>
          </w:p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1739,7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1739,7</w:t>
            </w:r>
          </w:p>
        </w:tc>
      </w:tr>
      <w:tr w:rsidR="00A2359B" w:rsidRPr="002A302D" w:rsidTr="00A2359B">
        <w:trPr>
          <w:trHeight w:val="93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8793,1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1753,3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1789,8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1739,7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1739,7</w:t>
            </w:r>
          </w:p>
        </w:tc>
      </w:tr>
      <w:tr w:rsidR="00A2359B" w:rsidRPr="002A302D" w:rsidTr="00A2359B">
        <w:trPr>
          <w:trHeight w:val="99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Подпрограмма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«Содействие повыению качества управления муниципальными финансами Краснозоренского района 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1059,6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</w:tr>
      <w:tr w:rsidR="00A2359B" w:rsidRPr="002A302D" w:rsidTr="00A2359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1.1.1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проекта бюджета района на очередной финансовый год и плановый период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2A302D" w:rsidTr="00A2359B">
        <w:trPr>
          <w:trHeight w:val="5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1.2.1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 и сопровождение программных средств автоматизации по исполнению бюджета, сбора отчетности и анализа отчетности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</w:tr>
      <w:tr w:rsidR="00A2359B" w:rsidRPr="002A302D" w:rsidTr="00A2359B">
        <w:trPr>
          <w:trHeight w:val="5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1.2.1.1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 и сопровождение программы «Составление и исполнение доходов и расходов бюджетов субъектов и муниципальных образований в Смарт-технологии»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ДЛ10190370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</w:tr>
      <w:tr w:rsidR="00A2359B" w:rsidRPr="002A302D" w:rsidTr="00A2359B">
        <w:trPr>
          <w:trHeight w:val="112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1.3.1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прогнозных показателей для долговых обязательств на безопасном управляемом уровне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ДЛ10290370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2A302D" w:rsidTr="00A2359B">
        <w:trPr>
          <w:trHeight w:val="126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1.4.1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Переход на программно-целевой метод формирования и исполнения бюджета и внедрение оценки эффективности реализации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муниципальных программ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2A302D" w:rsidTr="00A2359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Основное мероприятие 1.5.1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оценка качества управления муниципальными финансами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2A302D" w:rsidTr="00A2359B">
        <w:trPr>
          <w:trHeight w:val="130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1.5.2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мер ограничительного характера направленных на повышение качества управления муниципальными финансами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2A302D" w:rsidTr="00A2359B">
        <w:trPr>
          <w:trHeight w:val="71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Подпрограмма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Межбюджетные отношения в Краснозоренском района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7733,5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1566,7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1566,7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</w:tr>
      <w:tr w:rsidR="00A2359B" w:rsidRPr="002A302D" w:rsidTr="00A2359B">
        <w:trPr>
          <w:trHeight w:val="84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2.1.1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Выравнивание бюджетной обеспеченности сельских поселений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ДЛ20171560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7583,5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1566,7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ind w:left="-250" w:firstLine="2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</w:tr>
      <w:tr w:rsidR="00A2359B" w:rsidRPr="002A302D" w:rsidTr="00A2359B">
        <w:trPr>
          <w:trHeight w:val="74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2.1.2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Поддержка мер по обеспечению сбалансированности бюджетов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ДЛ20290250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A2359B" w:rsidRPr="002A302D" w:rsidRDefault="00A2359B" w:rsidP="00A2359B">
      <w:pPr>
        <w:pStyle w:val="ConsPlusNonformat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_____________________________________</w:t>
      </w:r>
    </w:p>
    <w:p w:rsidR="00A2359B" w:rsidRPr="002A302D" w:rsidRDefault="00A2359B" w:rsidP="00A2359B">
      <w:pPr>
        <w:autoSpaceDE w:val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* До присвоения кода бюджетной классификации указываются реквизиты нормативного правового акта о выделении средств районного бюджета на реализацию основных мероприятий муниципальной программы.</w:t>
      </w:r>
    </w:p>
    <w:tbl>
      <w:tblPr>
        <w:tblW w:w="0" w:type="auto"/>
        <w:tblInd w:w="12157" w:type="dxa"/>
        <w:tblLook w:val="04A0"/>
      </w:tblPr>
      <w:tblGrid>
        <w:gridCol w:w="2628"/>
      </w:tblGrid>
      <w:tr w:rsidR="00A2359B" w:rsidRPr="002A302D" w:rsidTr="00A2359B">
        <w:trPr>
          <w:trHeight w:val="60"/>
        </w:trPr>
        <w:tc>
          <w:tcPr>
            <w:tcW w:w="2628" w:type="dxa"/>
          </w:tcPr>
          <w:tbl>
            <w:tblPr>
              <w:tblW w:w="480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402"/>
              <w:gridCol w:w="2402"/>
            </w:tblGrid>
            <w:tr w:rsidR="00A2359B" w:rsidRPr="002A302D" w:rsidTr="00A2359B">
              <w:tc>
                <w:tcPr>
                  <w:tcW w:w="2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2359B" w:rsidRPr="002A302D" w:rsidRDefault="00A2359B" w:rsidP="00A2359B">
                  <w:pPr>
                    <w:autoSpaceDE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2A302D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lastRenderedPageBreak/>
                    <w:t>Приложение 4</w:t>
                  </w:r>
                </w:p>
                <w:p w:rsidR="00A2359B" w:rsidRPr="002A302D" w:rsidRDefault="00A2359B" w:rsidP="00A2359B">
                  <w:pPr>
                    <w:autoSpaceDE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A302D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к муниципальной программе «Управление муниципальными финансами Краснозоренского района»</w:t>
                  </w:r>
                </w:p>
              </w:tc>
              <w:tc>
                <w:tcPr>
                  <w:tcW w:w="2402" w:type="dxa"/>
                  <w:tcBorders>
                    <w:top w:val="nil"/>
                    <w:left w:val="nil"/>
                    <w:bottom w:val="nil"/>
                  </w:tcBorders>
                </w:tcPr>
                <w:p w:rsidR="00A2359B" w:rsidRPr="002A302D" w:rsidRDefault="00A2359B" w:rsidP="00A2359B">
                  <w:pPr>
                    <w:autoSpaceDE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2359B" w:rsidRPr="002A302D" w:rsidRDefault="00A2359B" w:rsidP="00A2359B">
            <w:pPr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Ресурсное обеспечение и прогнозная (справочная) оценка расходов районного бюджета, сельских поселений, внебюджетных источников, юридических лиц на реализацию целей </w:t>
      </w:r>
    </w:p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«Управление муниципальными финансами  Краснозоренского района на 2018-2022 годы» </w:t>
      </w:r>
    </w:p>
    <w:p w:rsidR="00A2359B" w:rsidRPr="002A302D" w:rsidRDefault="00A2359B" w:rsidP="00A2359B">
      <w:pPr>
        <w:autoSpaceDE w:val="0"/>
        <w:ind w:left="12744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(тыс. рублей)</w:t>
      </w:r>
    </w:p>
    <w:tbl>
      <w:tblPr>
        <w:tblW w:w="15168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396"/>
        <w:gridCol w:w="4133"/>
        <w:gridCol w:w="1347"/>
        <w:gridCol w:w="1771"/>
        <w:gridCol w:w="1276"/>
        <w:gridCol w:w="575"/>
        <w:gridCol w:w="559"/>
        <w:gridCol w:w="1417"/>
        <w:gridCol w:w="1134"/>
        <w:gridCol w:w="851"/>
        <w:gridCol w:w="709"/>
      </w:tblGrid>
      <w:tr w:rsidR="00A2359B" w:rsidRPr="002A302D" w:rsidTr="00657BC2">
        <w:trPr>
          <w:cantSplit/>
          <w:trHeight w:val="240"/>
        </w:trPr>
        <w:tc>
          <w:tcPr>
            <w:tcW w:w="13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41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муниципальной программы, подпрограммы муниципальной программы,   основного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мероприятия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Ответственный исполнитель и   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соисполнители муниципальной программы, подпрограммы, основного мероприятия,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</w:t>
            </w:r>
          </w:p>
        </w:tc>
        <w:tc>
          <w:tcPr>
            <w:tcW w:w="185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расходов по годам реализации, годы</w:t>
            </w:r>
          </w:p>
        </w:tc>
      </w:tr>
      <w:tr w:rsidR="00A2359B" w:rsidRPr="002A302D" w:rsidTr="00657BC2">
        <w:trPr>
          <w:cantSplit/>
          <w:trHeight w:val="840"/>
        </w:trPr>
        <w:tc>
          <w:tcPr>
            <w:tcW w:w="139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муниципальной программе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 год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год</w:t>
            </w:r>
          </w:p>
        </w:tc>
      </w:tr>
      <w:tr w:rsidR="00A2359B" w:rsidRPr="002A302D" w:rsidTr="00657BC2">
        <w:trPr>
          <w:cantSplit/>
          <w:trHeight w:val="24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ind w:right="-7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A2359B" w:rsidRPr="002A302D" w:rsidTr="00657BC2">
        <w:trPr>
          <w:cantSplit/>
          <w:trHeight w:val="240"/>
        </w:trPr>
        <w:tc>
          <w:tcPr>
            <w:tcW w:w="13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Муниципальная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программа      </w:t>
            </w:r>
          </w:p>
        </w:tc>
        <w:tc>
          <w:tcPr>
            <w:tcW w:w="41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  муниципальными финансами Краснозоренского района на 2018-2022 годы»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                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8793,1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1753,3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1789,8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1739,7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1739,7</w:t>
            </w:r>
          </w:p>
        </w:tc>
      </w:tr>
      <w:tr w:rsidR="00A2359B" w:rsidRPr="002A302D" w:rsidTr="00657BC2">
        <w:trPr>
          <w:cantSplit/>
          <w:trHeight w:val="240"/>
        </w:trPr>
        <w:tc>
          <w:tcPr>
            <w:tcW w:w="139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7583,5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pStyle w:val="ConsPlusCell"/>
              <w:widowControl/>
              <w:tabs>
                <w:tab w:val="left" w:pos="740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tabs>
                <w:tab w:val="left" w:pos="740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</w:tr>
      <w:tr w:rsidR="00A2359B" w:rsidRPr="002A302D" w:rsidTr="00657BC2">
        <w:trPr>
          <w:cantSplit/>
          <w:trHeight w:val="240"/>
        </w:trPr>
        <w:tc>
          <w:tcPr>
            <w:tcW w:w="139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районный бюджет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1209,6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pStyle w:val="ConsPlusCell"/>
              <w:widowControl/>
              <w:tabs>
                <w:tab w:val="left" w:pos="740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tabs>
                <w:tab w:val="left" w:pos="740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</w:tr>
      <w:tr w:rsidR="00A2359B" w:rsidRPr="002A302D" w:rsidTr="00657BC2">
        <w:trPr>
          <w:cantSplit/>
          <w:trHeight w:val="240"/>
        </w:trPr>
        <w:tc>
          <w:tcPr>
            <w:tcW w:w="1396" w:type="dxa"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3" w:type="dxa"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359B" w:rsidRPr="002A302D" w:rsidTr="00657BC2">
        <w:trPr>
          <w:cantSplit/>
          <w:trHeight w:val="240"/>
        </w:trPr>
        <w:tc>
          <w:tcPr>
            <w:tcW w:w="13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Подпрограмма 1 </w:t>
            </w:r>
          </w:p>
        </w:tc>
        <w:tc>
          <w:tcPr>
            <w:tcW w:w="41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«Содействие повышению качества управления муниципальными финансами Краснозоренского района»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                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1059,6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</w:tr>
      <w:tr w:rsidR="00A2359B" w:rsidRPr="002A302D" w:rsidTr="00657BC2">
        <w:trPr>
          <w:cantSplit/>
          <w:trHeight w:val="240"/>
        </w:trPr>
        <w:tc>
          <w:tcPr>
            <w:tcW w:w="139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  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2A302D" w:rsidTr="00657BC2">
        <w:trPr>
          <w:cantSplit/>
          <w:trHeight w:val="240"/>
        </w:trPr>
        <w:tc>
          <w:tcPr>
            <w:tcW w:w="139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районный бюджет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1059,6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</w:tr>
      <w:tr w:rsidR="00A2359B" w:rsidRPr="002A302D" w:rsidTr="00657BC2">
        <w:trPr>
          <w:cantSplit/>
          <w:trHeight w:val="240"/>
        </w:trPr>
        <w:tc>
          <w:tcPr>
            <w:tcW w:w="139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7733,5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1566,7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1566,7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</w:tr>
      <w:tr w:rsidR="00A2359B" w:rsidRPr="002A302D" w:rsidTr="00657BC2">
        <w:trPr>
          <w:cantSplit/>
          <w:trHeight w:val="240"/>
        </w:trPr>
        <w:tc>
          <w:tcPr>
            <w:tcW w:w="1396" w:type="dxa"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Подпрограмма 2</w:t>
            </w:r>
          </w:p>
        </w:tc>
        <w:tc>
          <w:tcPr>
            <w:tcW w:w="4133" w:type="dxa"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7583,5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</w:tr>
      <w:tr w:rsidR="00A2359B" w:rsidRPr="002A302D" w:rsidTr="00657BC2">
        <w:trPr>
          <w:cantSplit/>
          <w:trHeight w:val="242"/>
        </w:trPr>
        <w:tc>
          <w:tcPr>
            <w:tcW w:w="139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«Межбюджетные отношения в Краснозоренском районе»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150,0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A2359B" w:rsidRPr="002A302D" w:rsidTr="00657BC2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8292" w:type="dxa"/>
          <w:trHeight w:val="100"/>
        </w:trPr>
        <w:tc>
          <w:tcPr>
            <w:tcW w:w="5529" w:type="dxa"/>
            <w:gridSpan w:val="2"/>
            <w:tcBorders>
              <w:top w:val="single" w:sz="4" w:space="0" w:color="auto"/>
            </w:tcBorders>
          </w:tcPr>
          <w:p w:rsidR="00A2359B" w:rsidRPr="002A302D" w:rsidRDefault="00A2359B" w:rsidP="00A23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A2359B" w:rsidRPr="002A302D" w:rsidRDefault="00A2359B" w:rsidP="00A23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359B" w:rsidRPr="002A302D" w:rsidRDefault="00A2359B" w:rsidP="00A2359B">
      <w:pPr>
        <w:rPr>
          <w:rFonts w:ascii="Times New Roman" w:hAnsi="Times New Roman" w:cs="Times New Roman"/>
          <w:sz w:val="24"/>
          <w:szCs w:val="24"/>
        </w:rPr>
        <w:sectPr w:rsidR="00A2359B" w:rsidRPr="002A302D" w:rsidSect="00A2359B">
          <w:pgSz w:w="16838" w:h="11906" w:orient="landscape"/>
          <w:pgMar w:top="284" w:right="851" w:bottom="709" w:left="1418" w:header="1134" w:footer="510" w:gutter="0"/>
          <w:cols w:space="720"/>
          <w:docGrid w:linePitch="360"/>
        </w:sectPr>
      </w:pPr>
    </w:p>
    <w:p w:rsidR="00A2359B" w:rsidRPr="002A302D" w:rsidRDefault="00A2359B" w:rsidP="00A2359B">
      <w:pPr>
        <w:autoSpaceDE w:val="0"/>
        <w:spacing w:after="0" w:line="240" w:lineRule="auto"/>
        <w:ind w:firstLine="963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6</w:t>
      </w:r>
    </w:p>
    <w:p w:rsidR="00A2359B" w:rsidRPr="002A302D" w:rsidRDefault="00A2359B" w:rsidP="00A2359B">
      <w:pPr>
        <w:autoSpaceDE w:val="0"/>
        <w:spacing w:after="0" w:line="240" w:lineRule="auto"/>
        <w:ind w:firstLine="963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к муниципальной программе</w:t>
      </w:r>
    </w:p>
    <w:p w:rsidR="00A2359B" w:rsidRPr="002A302D" w:rsidRDefault="00A2359B" w:rsidP="00A2359B">
      <w:pPr>
        <w:autoSpaceDE w:val="0"/>
        <w:spacing w:after="0" w:line="240" w:lineRule="auto"/>
        <w:ind w:firstLine="963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«Управление муниципальными финансами</w:t>
      </w:r>
    </w:p>
    <w:p w:rsidR="00A2359B" w:rsidRPr="002A302D" w:rsidRDefault="00A2359B" w:rsidP="00A2359B">
      <w:pPr>
        <w:autoSpaceDE w:val="0"/>
        <w:spacing w:after="0" w:line="240" w:lineRule="auto"/>
        <w:ind w:firstLine="963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Краснозоренского района на 2018-2022 годы»</w:t>
      </w:r>
    </w:p>
    <w:p w:rsidR="00A2359B" w:rsidRPr="002A302D" w:rsidRDefault="00A2359B" w:rsidP="00A2359B">
      <w:pPr>
        <w:autoSpaceDE w:val="0"/>
        <w:spacing w:after="0" w:line="240" w:lineRule="auto"/>
        <w:ind w:firstLine="907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2359B" w:rsidRPr="002A302D" w:rsidRDefault="00A2359B" w:rsidP="00A2359B">
      <w:pPr>
        <w:autoSpaceDE w:val="0"/>
        <w:spacing w:after="0" w:line="240" w:lineRule="auto"/>
        <w:ind w:firstLine="907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Паспорт подпрограммы муниципальной программы района</w:t>
      </w:r>
    </w:p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«Управление муниципальными финансами Краснозоренского района на 2018-2022 годы»</w:t>
      </w:r>
    </w:p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/>
      </w:tblPr>
      <w:tblGrid>
        <w:gridCol w:w="5137"/>
        <w:gridCol w:w="9503"/>
      </w:tblGrid>
      <w:tr w:rsidR="00A2359B" w:rsidRPr="002A302D" w:rsidTr="00A2359B">
        <w:trPr>
          <w:cantSplit/>
          <w:trHeight w:val="9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Наименование подпрограммы муниципальной программы района</w:t>
            </w: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Содействие повышению качества управления муниципальными финансами Краснозоренского района </w:t>
            </w:r>
          </w:p>
        </w:tc>
      </w:tr>
      <w:tr w:rsidR="00A2359B" w:rsidRPr="002A302D" w:rsidTr="00A2359B">
        <w:trPr>
          <w:cantSplit/>
          <w:trHeight w:val="3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</w:tr>
      <w:tr w:rsidR="00A2359B" w:rsidRPr="002A302D" w:rsidTr="00A2359B">
        <w:trPr>
          <w:cantSplit/>
          <w:trHeight w:val="3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Соисполнители подпрограммы                                    </w:t>
            </w: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2359B" w:rsidRPr="002A302D" w:rsidTr="00A2359B">
        <w:trPr>
          <w:cantSplit/>
          <w:trHeight w:val="12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Задачи подпрограммы                                                      </w:t>
            </w: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-Организация бюджетного планирования;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-Создание и развитие информационной системы управления общественными финансами;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-Обеспечение экономически обоснованного объема и структуры муниципального долга;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-Внедрение практики применения программно-целевых методов в бюджетном процессе;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 повышению качества управления финансами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359B" w:rsidRPr="002A302D" w:rsidTr="00A2359B">
        <w:trPr>
          <w:cantSplit/>
          <w:trHeight w:val="3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Этапы и сроки реализации подпрограммы     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</w:t>
            </w: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программы в 1 этап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2018-2022 годы</w:t>
            </w:r>
          </w:p>
        </w:tc>
      </w:tr>
      <w:tr w:rsidR="00A2359B" w:rsidRPr="002A302D" w:rsidTr="00A2359B">
        <w:trPr>
          <w:cantSplit/>
          <w:trHeight w:val="3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 бюджетных ассигнований подпрограммы   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1059,6 тыс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ублей, в том числе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 год-186,6 тыс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ублей;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 год-203,9 тыс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ублей;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 год-223,1 тыс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ублей;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год- 223,0 тыс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ублей;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год-223,0 тыс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ублей</w:t>
            </w:r>
          </w:p>
        </w:tc>
      </w:tr>
      <w:tr w:rsidR="00A2359B" w:rsidRPr="002A302D" w:rsidTr="00A2359B">
        <w:trPr>
          <w:cantSplit/>
          <w:trHeight w:val="3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Ожидаемые результаты реализации подпрограммы    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Своевременная подготовка и внесения для рассмотрения иутверждения в районный Совет народных депутатов  проект бюджета;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-Охват всех направлений деятельности средствами автоматизации;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-Соблюдение бюджетного законодательства;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-Эффективное использование бюджетных средств;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качества управления бюджетным процессом;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-снижение дефицита бюджета и снижение просроченной кредиторской задолженности</w:t>
            </w:r>
          </w:p>
        </w:tc>
      </w:tr>
    </w:tbl>
    <w:p w:rsidR="00A2359B" w:rsidRPr="002A302D" w:rsidRDefault="00A2359B" w:rsidP="00A2359B">
      <w:pPr>
        <w:autoSpaceDE w:val="0"/>
        <w:spacing w:after="0" w:line="240" w:lineRule="auto"/>
        <w:ind w:firstLine="9639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A2359B" w:rsidRPr="002A302D" w:rsidRDefault="00A2359B" w:rsidP="00A2359B">
      <w:pPr>
        <w:autoSpaceDE w:val="0"/>
        <w:spacing w:after="0" w:line="240" w:lineRule="auto"/>
        <w:ind w:firstLine="9639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A2359B" w:rsidRPr="002A302D" w:rsidRDefault="00A2359B" w:rsidP="00A2359B">
      <w:pPr>
        <w:autoSpaceDE w:val="0"/>
        <w:spacing w:after="0" w:line="240" w:lineRule="auto"/>
        <w:ind w:firstLine="9639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«Управление муниципальными финансами</w:t>
      </w:r>
    </w:p>
    <w:p w:rsidR="00A2359B" w:rsidRPr="002A302D" w:rsidRDefault="00A2359B" w:rsidP="00A2359B">
      <w:pPr>
        <w:autoSpaceDE w:val="0"/>
        <w:spacing w:after="0" w:line="240" w:lineRule="auto"/>
        <w:ind w:firstLine="9639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Краснозоренского района на 2018-2022 годы»</w:t>
      </w:r>
    </w:p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Паспорт подпрограммы муниципальной программы района</w:t>
      </w:r>
    </w:p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«Управление муниципальными финансами Краснозоренского района на 2018-2022 годы»</w:t>
      </w:r>
    </w:p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/>
      </w:tblPr>
      <w:tblGrid>
        <w:gridCol w:w="6256"/>
        <w:gridCol w:w="8384"/>
      </w:tblGrid>
      <w:tr w:rsidR="00A2359B" w:rsidRPr="002A302D" w:rsidTr="00A2359B">
        <w:trPr>
          <w:cantSplit/>
          <w:trHeight w:val="9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Наименование подпрограммы муниципальной программы района</w:t>
            </w: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«Межбюджетные отношения в Краснозоренском районе»</w:t>
            </w:r>
          </w:p>
        </w:tc>
      </w:tr>
      <w:tr w:rsidR="00A2359B" w:rsidRPr="002A302D" w:rsidTr="00A2359B">
        <w:trPr>
          <w:cantSplit/>
          <w:trHeight w:val="3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</w:tr>
      <w:tr w:rsidR="00A2359B" w:rsidRPr="002A302D" w:rsidTr="00A2359B">
        <w:trPr>
          <w:cantSplit/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Соисполнители подпрограммы                                    </w:t>
            </w: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2359B" w:rsidRPr="002A302D" w:rsidTr="00A2359B">
        <w:trPr>
          <w:cantSplit/>
          <w:trHeight w:val="3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Задачи подпрограммы                                                      </w:t>
            </w: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Развитие системы межбюджетных отношений в Краснозоренском районе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359B" w:rsidRPr="002A302D" w:rsidTr="00A2359B">
        <w:trPr>
          <w:cantSplit/>
          <w:trHeight w:val="3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Этапы и сроки реализации подпрограммы     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</w:t>
            </w: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программы в 1 этап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2018-2022 годы</w:t>
            </w:r>
          </w:p>
        </w:tc>
      </w:tr>
      <w:tr w:rsidR="00A2359B" w:rsidRPr="002A302D" w:rsidTr="00A2359B">
        <w:trPr>
          <w:cantSplit/>
          <w:trHeight w:val="3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 бюджетных ассигнований подпрограммы   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7733,5 тыс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уб., в том числе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 год-1566,7 тыс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ублей;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 год-1566,7 тыс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ублей;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 год-1566,7тыс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ублей;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год-1516,7 тыс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ублей;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год- 1516,7 тыс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ублей</w:t>
            </w:r>
          </w:p>
        </w:tc>
      </w:tr>
      <w:tr w:rsidR="00A2359B" w:rsidRPr="002A302D" w:rsidTr="00A2359B">
        <w:trPr>
          <w:cantSplit/>
          <w:trHeight w:val="3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Ожидаемые результаты реализации подпрограммы    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</w:p>
          <w:p w:rsidR="00A2359B" w:rsidRPr="002A302D" w:rsidRDefault="00A2359B" w:rsidP="00A2359B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Создание условий для устойчивого исполнения бюджетов сельских поселений;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Учет экономических факторов, влияющих на исполнение бюджетов сельских поселений</w:t>
            </w:r>
          </w:p>
        </w:tc>
      </w:tr>
    </w:tbl>
    <w:p w:rsidR="00A2359B" w:rsidRPr="002A302D" w:rsidRDefault="00A2359B" w:rsidP="00A2359B">
      <w:pPr>
        <w:autoSpaceDE w:val="0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</w:t>
      </w:r>
    </w:p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="10456" w:tblpY="-557"/>
        <w:tblW w:w="0" w:type="auto"/>
        <w:tblLook w:val="04A0"/>
      </w:tblPr>
      <w:tblGrid>
        <w:gridCol w:w="4330"/>
      </w:tblGrid>
      <w:tr w:rsidR="00A2359B" w:rsidRPr="002A302D" w:rsidTr="00A2359B">
        <w:tc>
          <w:tcPr>
            <w:tcW w:w="4330" w:type="dxa"/>
          </w:tcPr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5 </w:t>
            </w:r>
          </w:p>
          <w:p w:rsidR="00A2359B" w:rsidRPr="002A302D" w:rsidRDefault="00A2359B" w:rsidP="00A2359B">
            <w:pPr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муниципальной программе «Управление муниципальными финансами Краснозоренского района на 2018-2022 годы»</w:t>
            </w:r>
          </w:p>
        </w:tc>
      </w:tr>
    </w:tbl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План реализации муниципальной программы</w:t>
      </w:r>
    </w:p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«Управление муниципальными финансами Краснозоренского района на 2018-2022 годы»</w:t>
      </w:r>
    </w:p>
    <w:tbl>
      <w:tblPr>
        <w:tblW w:w="15022" w:type="dxa"/>
        <w:tblInd w:w="-30" w:type="dxa"/>
        <w:tblLayout w:type="fixed"/>
        <w:tblLook w:val="0000"/>
      </w:tblPr>
      <w:tblGrid>
        <w:gridCol w:w="3257"/>
        <w:gridCol w:w="2255"/>
        <w:gridCol w:w="1005"/>
        <w:gridCol w:w="519"/>
        <w:gridCol w:w="473"/>
        <w:gridCol w:w="993"/>
        <w:gridCol w:w="1275"/>
        <w:gridCol w:w="851"/>
        <w:gridCol w:w="567"/>
        <w:gridCol w:w="283"/>
        <w:gridCol w:w="3085"/>
        <w:gridCol w:w="459"/>
      </w:tblGrid>
      <w:tr w:rsidR="00A2359B" w:rsidRPr="002A302D" w:rsidTr="00013A25"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муниципальной   программы,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подпрограммы муниципальной  программы,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мероприятий муниципальной   программы, 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исполнитель,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соисполнитель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Источник  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финансирования    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 средств на реализацию программы, тыс. рублей    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tabs>
                <w:tab w:val="left" w:pos="3288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Ожидаемый   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непосредстве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ный результат в натуральных показателях (краткое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описание, целевые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индикаторы и показатели)</w:t>
            </w:r>
          </w:p>
        </w:tc>
      </w:tr>
      <w:tr w:rsidR="00A2359B" w:rsidRPr="002A302D" w:rsidTr="00013A25"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Завершающий    2022 год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359B" w:rsidRPr="002A302D" w:rsidTr="00013A25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359B" w:rsidRPr="002A302D" w:rsidTr="00013A25">
        <w:trPr>
          <w:trHeight w:val="1355"/>
        </w:trPr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Подпрограмма 1 «Содействие повышению качества управления муниципальными финансами Краснозоренского района»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203,9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223,1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tabs>
                <w:tab w:val="left" w:pos="2965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359B" w:rsidRPr="002A302D" w:rsidTr="00013A25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Основное мероприятие 1.1.1. Составление проекта бюджета района на очередной финансовый год и плановый период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tabs>
                <w:tab w:val="left" w:pos="3258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Своевременная подготовка и внесение для рассмотрения в райсовет проект бюджета (да)</w:t>
            </w:r>
          </w:p>
        </w:tc>
      </w:tr>
      <w:tr w:rsidR="00A2359B" w:rsidRPr="002A302D" w:rsidTr="00013A25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мероприятие 1.2.1. Внедрение и сопровождение программных средств автоматизации по исполнению бюджета, сбора отчетности и анализа отчетности. Планирование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закупок, работ и услуг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Охват всех направлений деятельности средствами автоматизации (увеличение числа ГРБС, обеспеченных программным продуктом «Бюджет Смарт»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%), улучшение качества работы по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44-ФЗ</w:t>
            </w:r>
          </w:p>
        </w:tc>
      </w:tr>
      <w:tr w:rsidR="00A2359B" w:rsidRPr="002A302D" w:rsidTr="00013A25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1.2.1.1 Внедрение и сопровождение программы «Составление и исполнение доходов и расходов бюджетов субъектов и муниципальных образований в Смарт-технологии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359B" w:rsidRPr="002A302D" w:rsidTr="00013A25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1.3.1. Утверждение прогнозных показателей для долговых обязательств на безопасном и управляемом уровне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приемлемого и экономически обоснованного объема долговых обязательств, (Наличие в бюджете расходных обязательств на обеспечение долговой нагрузки, 0)</w:t>
            </w:r>
          </w:p>
        </w:tc>
      </w:tr>
      <w:tr w:rsidR="00A2359B" w:rsidRPr="002A302D" w:rsidTr="00013A25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Основное Мероприятие 1.4.1 Переход на программно-целевой метод формирования и исполнения бюджета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Эффективное использование бюджетных средств (Увеличение числа расходных обязательств финансируемых в рамках муниципальных программ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%)</w:t>
            </w:r>
            <w:proofErr w:type="gramEnd"/>
          </w:p>
        </w:tc>
      </w:tr>
      <w:tr w:rsidR="00A2359B" w:rsidRPr="002A302D" w:rsidTr="00013A25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1.5.1. Финансовая оценка качества управления муниципальными финансами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качества управления бюджетным процессом (внедрение оценка финансового менеджмента)</w:t>
            </w:r>
          </w:p>
        </w:tc>
      </w:tr>
      <w:tr w:rsidR="00A2359B" w:rsidRPr="002A302D" w:rsidTr="00013A25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Мероприятие 1.5.2. Использование мер ограничительного характера направленных на повышение качества управления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муниципальными финансами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просроченной кредиторской задолженности, %, снижение дефицита бюджета)</w:t>
            </w:r>
            <w:proofErr w:type="gramEnd"/>
          </w:p>
        </w:tc>
      </w:tr>
      <w:tr w:rsidR="00A2359B" w:rsidRPr="002A302D" w:rsidTr="00013A25">
        <w:trPr>
          <w:trHeight w:val="610"/>
        </w:trPr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Подпрограмма 2. «Межбюджетные отношения в Краснозоренском районе»</w:t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359B" w:rsidRPr="002A302D" w:rsidTr="00013A25">
        <w:trPr>
          <w:trHeight w:val="860"/>
        </w:trPr>
        <w:tc>
          <w:tcPr>
            <w:tcW w:w="32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359B" w:rsidRPr="002A302D" w:rsidTr="00013A25">
        <w:trPr>
          <w:trHeight w:val="1304"/>
        </w:trPr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2.1.1. Выравнивание уровня бюджетной обеспеченности сельских поселений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Устойчивое исполнение бюджетов сельских поселений в результате установки критериев выравнивание (сокращение уровня обеспеченности между сельскими поселениями)</w:t>
            </w:r>
          </w:p>
        </w:tc>
      </w:tr>
      <w:tr w:rsidR="00A2359B" w:rsidRPr="002A302D" w:rsidTr="00013A25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2.1.2. Поддержка мер по обеспечению сбалансированности бюджетов сельских поселений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экономических факторов, влияющих на исполнение сельских поселений (уменьшение просроченной кредиторской задолженности)</w:t>
            </w:r>
          </w:p>
        </w:tc>
      </w:tr>
      <w:tr w:rsidR="00A2359B" w:rsidRPr="002A302D" w:rsidTr="00013A25">
        <w:trPr>
          <w:trHeight w:val="380"/>
        </w:trPr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муниципальной программе</w:t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253,9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359B" w:rsidRPr="002A302D" w:rsidTr="00013A25">
        <w:trPr>
          <w:trHeight w:val="460"/>
        </w:trPr>
        <w:tc>
          <w:tcPr>
            <w:tcW w:w="32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354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359B" w:rsidRPr="002A302D" w:rsidTr="00013A25">
        <w:tblPrEx>
          <w:tblLook w:val="04A0"/>
        </w:tblPrEx>
        <w:trPr>
          <w:gridBefore w:val="9"/>
          <w:gridAfter w:val="1"/>
          <w:wBefore w:w="11195" w:type="dxa"/>
          <w:wAfter w:w="459" w:type="dxa"/>
        </w:trPr>
        <w:tc>
          <w:tcPr>
            <w:tcW w:w="3368" w:type="dxa"/>
            <w:gridSpan w:val="2"/>
          </w:tcPr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Приложение 1</w:t>
            </w:r>
          </w:p>
          <w:p w:rsidR="00A2359B" w:rsidRPr="002A302D" w:rsidRDefault="00A2359B" w:rsidP="00A2359B">
            <w:pPr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Подпрограмме «Содействие повышению качества управления муниципальными финансами Краснозоренского района»</w:t>
            </w:r>
          </w:p>
        </w:tc>
      </w:tr>
    </w:tbl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Сведения о показателях (индикаторах) </w:t>
      </w:r>
    </w:p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Подпрограммы  «Содействие повышению качества управления муниципальными финансами Краснозоренского района» и их </w:t>
      </w:r>
      <w:proofErr w:type="gramStart"/>
      <w:r w:rsidRPr="002A302D">
        <w:rPr>
          <w:rFonts w:ascii="Times New Roman" w:hAnsi="Times New Roman" w:cs="Times New Roman"/>
          <w:sz w:val="24"/>
          <w:szCs w:val="24"/>
        </w:rPr>
        <w:t>значениях</w:t>
      </w:r>
      <w:proofErr w:type="gramEnd"/>
    </w:p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383" w:type="dxa"/>
        <w:jc w:val="right"/>
        <w:tblInd w:w="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6"/>
        <w:gridCol w:w="862"/>
        <w:gridCol w:w="5432"/>
        <w:gridCol w:w="1262"/>
        <w:gridCol w:w="1228"/>
        <w:gridCol w:w="20"/>
        <w:gridCol w:w="822"/>
        <w:gridCol w:w="104"/>
        <w:gridCol w:w="990"/>
        <w:gridCol w:w="1276"/>
        <w:gridCol w:w="856"/>
        <w:gridCol w:w="418"/>
        <w:gridCol w:w="1487"/>
      </w:tblGrid>
      <w:tr w:rsidR="00A2359B" w:rsidRPr="002A302D" w:rsidTr="001C7AE7">
        <w:trPr>
          <w:cantSplit/>
          <w:trHeight w:val="240"/>
          <w:jc w:val="right"/>
        </w:trPr>
        <w:tc>
          <w:tcPr>
            <w:tcW w:w="626" w:type="dxa"/>
            <w:vMerge w:val="restart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94" w:type="dxa"/>
            <w:gridSpan w:val="2"/>
            <w:vMerge w:val="restart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Показатель (индикатор)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(наименование)</w:t>
            </w:r>
          </w:p>
        </w:tc>
        <w:tc>
          <w:tcPr>
            <w:tcW w:w="1262" w:type="dxa"/>
            <w:vMerge w:val="restart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248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7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A2359B" w:rsidRPr="002A302D" w:rsidTr="001C7AE7">
        <w:trPr>
          <w:cantSplit/>
          <w:trHeight w:val="480"/>
          <w:jc w:val="right"/>
        </w:trPr>
        <w:tc>
          <w:tcPr>
            <w:tcW w:w="626" w:type="dxa"/>
            <w:vMerge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4" w:type="dxa"/>
            <w:gridSpan w:val="2"/>
            <w:vMerge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базовое значение</w:t>
            </w:r>
          </w:p>
        </w:tc>
        <w:tc>
          <w:tcPr>
            <w:tcW w:w="946" w:type="dxa"/>
            <w:gridSpan w:val="3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90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274" w:type="dxa"/>
            <w:gridSpan w:val="2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A2359B" w:rsidRPr="002A302D" w:rsidTr="001C7AE7">
        <w:trPr>
          <w:cantSplit/>
          <w:trHeight w:val="240"/>
          <w:jc w:val="right"/>
        </w:trPr>
        <w:tc>
          <w:tcPr>
            <w:tcW w:w="62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4" w:type="dxa"/>
            <w:gridSpan w:val="2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8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  <w:gridSpan w:val="3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4" w:type="dxa"/>
            <w:gridSpan w:val="2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7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2359B" w:rsidRPr="002A302D" w:rsidTr="001C7AE7">
        <w:trPr>
          <w:cantSplit/>
          <w:trHeight w:val="240"/>
          <w:jc w:val="right"/>
        </w:trPr>
        <w:tc>
          <w:tcPr>
            <w:tcW w:w="1488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5" w:type="dxa"/>
            <w:gridSpan w:val="11"/>
          </w:tcPr>
          <w:p w:rsidR="00A2359B" w:rsidRPr="002A302D" w:rsidRDefault="00A2359B" w:rsidP="00A2359B">
            <w:pPr>
              <w:pStyle w:val="ConsPlusCell"/>
              <w:widowControl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2359B" w:rsidRPr="002A302D" w:rsidTr="001C7AE7">
        <w:trPr>
          <w:cantSplit/>
          <w:trHeight w:val="240"/>
          <w:jc w:val="right"/>
        </w:trPr>
        <w:tc>
          <w:tcPr>
            <w:tcW w:w="1488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5" w:type="dxa"/>
            <w:gridSpan w:val="11"/>
          </w:tcPr>
          <w:p w:rsidR="00A2359B" w:rsidRPr="002A302D" w:rsidRDefault="00A2359B" w:rsidP="00A2359B">
            <w:pPr>
              <w:pStyle w:val="ConsPlusCell"/>
              <w:widowControl/>
              <w:ind w:left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Подпрограмма 1.   «Содействие повышению качества управления муниципальными финансами Краснозоренского района»</w:t>
            </w:r>
          </w:p>
        </w:tc>
      </w:tr>
      <w:tr w:rsidR="00A2359B" w:rsidRPr="002A302D" w:rsidTr="001C7AE7">
        <w:trPr>
          <w:cantSplit/>
          <w:trHeight w:val="842"/>
          <w:jc w:val="right"/>
        </w:trPr>
        <w:tc>
          <w:tcPr>
            <w:tcW w:w="626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294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Наличие проекта бюджета Краснозоренского района, подготовленного в соответствии с требованиями бюджетного законодательства</w:t>
            </w:r>
          </w:p>
        </w:tc>
        <w:tc>
          <w:tcPr>
            <w:tcW w:w="1262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Да\нет</w:t>
            </w:r>
          </w:p>
        </w:tc>
        <w:tc>
          <w:tcPr>
            <w:tcW w:w="1228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46" w:type="dxa"/>
            <w:gridSpan w:val="3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0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4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87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2359B" w:rsidRPr="002A302D" w:rsidTr="001C7AE7">
        <w:trPr>
          <w:cantSplit/>
          <w:trHeight w:val="240"/>
          <w:jc w:val="right"/>
        </w:trPr>
        <w:tc>
          <w:tcPr>
            <w:tcW w:w="626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294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Доля главных распорядителей бюджетных средств использующих информационную систему планирования и кассового исполнения бюджета района</w:t>
            </w:r>
          </w:p>
        </w:tc>
        <w:tc>
          <w:tcPr>
            <w:tcW w:w="1262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228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6" w:type="dxa"/>
            <w:gridSpan w:val="3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0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4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87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359B" w:rsidRPr="002A302D" w:rsidTr="001C7AE7">
        <w:trPr>
          <w:cantSplit/>
          <w:trHeight w:val="240"/>
          <w:jc w:val="right"/>
        </w:trPr>
        <w:tc>
          <w:tcPr>
            <w:tcW w:w="626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294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Объем расходов бюджета направленных на исполнение долговых обязательств</w:t>
            </w:r>
          </w:p>
        </w:tc>
        <w:tc>
          <w:tcPr>
            <w:tcW w:w="1262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228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6" w:type="dxa"/>
            <w:gridSpan w:val="3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359B" w:rsidRPr="002A302D" w:rsidTr="001C7AE7">
        <w:trPr>
          <w:cantSplit/>
          <w:trHeight w:val="240"/>
          <w:jc w:val="right"/>
        </w:trPr>
        <w:tc>
          <w:tcPr>
            <w:tcW w:w="626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294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Доля расходов районного бюджета,    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сформированных      в рамках   муниципальных программ   Краснозоренского района, в общем объеме       расходов бюджета   Краснозоренского района           </w:t>
            </w:r>
          </w:p>
        </w:tc>
        <w:tc>
          <w:tcPr>
            <w:tcW w:w="1262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228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46" w:type="dxa"/>
            <w:gridSpan w:val="3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0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4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7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 100</w:t>
            </w:r>
          </w:p>
        </w:tc>
      </w:tr>
      <w:tr w:rsidR="00A2359B" w:rsidRPr="002A302D" w:rsidTr="001C7AE7">
        <w:trPr>
          <w:cantSplit/>
          <w:trHeight w:val="476"/>
          <w:jc w:val="right"/>
        </w:trPr>
        <w:tc>
          <w:tcPr>
            <w:tcW w:w="626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294" w:type="dxa"/>
            <w:gridSpan w:val="2"/>
          </w:tcPr>
          <w:p w:rsidR="00A2359B" w:rsidRPr="002A302D" w:rsidRDefault="00A2359B" w:rsidP="00A23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дефицита бюджета к общему объему доходов районного бюджета (без учета безвозмездных поступлений)</w:t>
            </w:r>
          </w:p>
        </w:tc>
        <w:tc>
          <w:tcPr>
            <w:tcW w:w="1262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 (не более)</w:t>
            </w:r>
          </w:p>
        </w:tc>
        <w:tc>
          <w:tcPr>
            <w:tcW w:w="1228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6" w:type="dxa"/>
            <w:gridSpan w:val="3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4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359B" w:rsidRPr="002A302D" w:rsidTr="001C7AE7">
        <w:trPr>
          <w:cantSplit/>
          <w:trHeight w:val="476"/>
          <w:jc w:val="right"/>
        </w:trPr>
        <w:tc>
          <w:tcPr>
            <w:tcW w:w="626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294" w:type="dxa"/>
            <w:gridSpan w:val="2"/>
          </w:tcPr>
          <w:p w:rsidR="00A2359B" w:rsidRPr="002A302D" w:rsidRDefault="00A2359B" w:rsidP="00A23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Доля просроченной кредиторской задолженности в                общем объеме расходов районного бюджета</w:t>
            </w:r>
          </w:p>
        </w:tc>
        <w:tc>
          <w:tcPr>
            <w:tcW w:w="1262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228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946" w:type="dxa"/>
            <w:gridSpan w:val="3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990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274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487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A2359B" w:rsidRPr="002A302D" w:rsidTr="001C7AE7">
        <w:trPr>
          <w:cantSplit/>
          <w:trHeight w:val="476"/>
          <w:jc w:val="right"/>
        </w:trPr>
        <w:tc>
          <w:tcPr>
            <w:tcW w:w="626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6294" w:type="dxa"/>
            <w:gridSpan w:val="2"/>
          </w:tcPr>
          <w:p w:rsidR="00A2359B" w:rsidRPr="002A302D" w:rsidRDefault="00A2359B" w:rsidP="00A23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Выполнение плана по доходам</w:t>
            </w:r>
          </w:p>
        </w:tc>
        <w:tc>
          <w:tcPr>
            <w:tcW w:w="1262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228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6" w:type="dxa"/>
            <w:gridSpan w:val="3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0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4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7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359B" w:rsidRPr="002A302D" w:rsidTr="001C7AE7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gridBefore w:val="7"/>
          <w:gridAfter w:val="2"/>
          <w:wBefore w:w="10252" w:type="dxa"/>
          <w:wAfter w:w="1905" w:type="dxa"/>
        </w:trPr>
        <w:tc>
          <w:tcPr>
            <w:tcW w:w="32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13A25" w:rsidRDefault="00013A25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3A25" w:rsidRDefault="00013A25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3A25" w:rsidRDefault="00013A25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3A25" w:rsidRDefault="00013A25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Приложение 2</w:t>
            </w:r>
          </w:p>
          <w:p w:rsidR="00A2359B" w:rsidRPr="002A302D" w:rsidRDefault="00A2359B" w:rsidP="00A2359B">
            <w:pPr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Подпрограмме «Содействие повышению качества управления муниципальными финансами Краснозоренского района»</w:t>
            </w:r>
          </w:p>
        </w:tc>
      </w:tr>
    </w:tbl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lastRenderedPageBreak/>
        <w:t xml:space="preserve">Перечень  основных мероприятий подпрограммы  </w:t>
      </w:r>
    </w:p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«Содействие повышению качества управления муниципальными финансами Краснозоренского района»</w:t>
      </w:r>
    </w:p>
    <w:tbl>
      <w:tblPr>
        <w:tblW w:w="14950" w:type="dxa"/>
        <w:tblInd w:w="-559" w:type="dxa"/>
        <w:tblLayout w:type="fixed"/>
        <w:tblCellMar>
          <w:left w:w="0" w:type="dxa"/>
          <w:right w:w="0" w:type="dxa"/>
        </w:tblCellMar>
        <w:tblLook w:val="0020"/>
      </w:tblPr>
      <w:tblGrid>
        <w:gridCol w:w="620"/>
        <w:gridCol w:w="3110"/>
        <w:gridCol w:w="1983"/>
        <w:gridCol w:w="973"/>
        <w:gridCol w:w="900"/>
        <w:gridCol w:w="3411"/>
        <w:gridCol w:w="2053"/>
        <w:gridCol w:w="1900"/>
      </w:tblGrid>
      <w:tr w:rsidR="00A2359B" w:rsidRPr="002A302D" w:rsidTr="00A2359B">
        <w:trPr>
          <w:cantSplit/>
          <w:trHeight w:val="240"/>
        </w:trPr>
        <w:tc>
          <w:tcPr>
            <w:tcW w:w="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Номер и наименование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подпрограммы,  основного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мероприятия</w:t>
            </w:r>
          </w:p>
        </w:tc>
        <w:tc>
          <w:tcPr>
            <w:tcW w:w="19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исполнитель</w:t>
            </w:r>
          </w:p>
        </w:tc>
        <w:tc>
          <w:tcPr>
            <w:tcW w:w="18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>ный результат (краткое описа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>ние)</w:t>
            </w:r>
          </w:p>
        </w:tc>
        <w:tc>
          <w:tcPr>
            <w:tcW w:w="20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Последствия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нереализации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основ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мероприятия</w:t>
            </w:r>
          </w:p>
        </w:tc>
        <w:tc>
          <w:tcPr>
            <w:tcW w:w="19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Связь </w:t>
            </w: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с показателями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муниципальной программы  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(подпрограммы)</w:t>
            </w:r>
          </w:p>
        </w:tc>
      </w:tr>
      <w:tr w:rsidR="00A2359B" w:rsidRPr="002A302D" w:rsidTr="00A2359B">
        <w:trPr>
          <w:cantSplit/>
          <w:trHeight w:val="720"/>
        </w:trPr>
        <w:tc>
          <w:tcPr>
            <w:tcW w:w="6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начала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реали-зации</w:t>
            </w:r>
            <w:proofErr w:type="gramEnd"/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окон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чания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реали-зации</w:t>
            </w:r>
            <w:proofErr w:type="gramEnd"/>
          </w:p>
        </w:tc>
        <w:tc>
          <w:tcPr>
            <w:tcW w:w="3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9B" w:rsidRPr="002A302D" w:rsidTr="00A2359B">
        <w:trPr>
          <w:cantSplit/>
          <w:trHeight w:val="2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2359B" w:rsidRPr="002A302D" w:rsidTr="00A2359B">
        <w:trPr>
          <w:cantSplit/>
          <w:trHeight w:val="570"/>
        </w:trPr>
        <w:tc>
          <w:tcPr>
            <w:tcW w:w="14950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Подпрограмма 1 «Содействие повышению качества управления муниципальными финансами Краснозоренского района»</w:t>
            </w:r>
          </w:p>
        </w:tc>
      </w:tr>
      <w:tr w:rsidR="00A2359B" w:rsidRPr="002A302D" w:rsidTr="00A2359B">
        <w:trPr>
          <w:cantSplit/>
          <w:trHeight w:val="630"/>
        </w:trPr>
        <w:tc>
          <w:tcPr>
            <w:tcW w:w="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2359B" w:rsidRPr="002A302D" w:rsidRDefault="00A2359B" w:rsidP="00A2359B">
            <w:pPr>
              <w:pStyle w:val="ConsPlusCell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Цель.  Обеспечение долгосрочной сбалансированности и устойчивости бюджета за счет бюджетного планирования и создания инструментов финансового планирования,  исполнение расходных обязательств Краснозоренского района и создание условий для повышения результативности бюджетных расходов</w:t>
            </w:r>
          </w:p>
          <w:p w:rsidR="00A2359B" w:rsidRPr="002A302D" w:rsidRDefault="00A2359B" w:rsidP="00A2359B">
            <w:pPr>
              <w:pStyle w:val="ConsPlusCell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9B" w:rsidRPr="002A302D" w:rsidTr="00A2359B">
        <w:trPr>
          <w:cantSplit/>
          <w:trHeight w:val="480"/>
        </w:trPr>
        <w:tc>
          <w:tcPr>
            <w:tcW w:w="6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2359B" w:rsidRPr="002A302D" w:rsidRDefault="00A2359B" w:rsidP="00A2359B">
            <w:pPr>
              <w:pStyle w:val="ConsPlusCell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Задача. Организация бюджетного планирования</w:t>
            </w:r>
          </w:p>
        </w:tc>
      </w:tr>
      <w:tr w:rsidR="00A2359B" w:rsidRPr="002A302D" w:rsidTr="00A2359B">
        <w:trPr>
          <w:cantSplit/>
          <w:trHeight w:val="1084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   Составление проекта бюджета района на очередной финансовый год и плановый период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Своевременная подготовка и внесение для рассмотрения и утверждения в районный Совет народных депутатов проект бюджетна на очередной финансовый год и плановый период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Нарушение бюджетного законодательства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п.п.1.1</w:t>
            </w:r>
          </w:p>
        </w:tc>
      </w:tr>
      <w:tr w:rsidR="00A2359B" w:rsidRPr="002A302D" w:rsidTr="00A2359B">
        <w:trPr>
          <w:cantSplit/>
          <w:trHeight w:val="70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Задача. Создание и развитие информационной системы управления общественными финансами</w:t>
            </w:r>
          </w:p>
        </w:tc>
      </w:tr>
      <w:tr w:rsidR="00A2359B" w:rsidRPr="002A302D" w:rsidTr="00A2359B">
        <w:trPr>
          <w:cantSplit/>
          <w:trHeight w:val="1297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  Внедрение и соправождение программных средств автоматизации по исполнению бюджета, сбора отчетности и анализа отчетности</w:t>
            </w: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Охват всех направлений деятельности средствами автоматизации, как инструмента создания информационной системы.</w:t>
            </w: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Некачественное</w:t>
            </w:r>
            <w:proofErr w:type="gramEnd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исполнения бюджета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п.п.1.2</w:t>
            </w:r>
          </w:p>
        </w:tc>
      </w:tr>
      <w:tr w:rsidR="00A2359B" w:rsidRPr="002A302D" w:rsidTr="00A2359B">
        <w:trPr>
          <w:cantSplit/>
          <w:trHeight w:val="4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Задача. Обеспечение экономически обоснованного объема и структуры муниципального долга</w:t>
            </w:r>
          </w:p>
        </w:tc>
      </w:tr>
      <w:tr w:rsidR="00A2359B" w:rsidRPr="002A302D" w:rsidTr="00A2359B">
        <w:trPr>
          <w:cantSplit/>
          <w:trHeight w:val="158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 Утверждение прогнозных показателей для долговых обязательств на безопасном и управляемом уровне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Соблюдение бюджетного законодательства</w:t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беспечение приемлемого и экономически обоснованного объема и оптимальной структуры муниципального долга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Нарушение бюджетного законодательства, некачественный прогноз бюджета</w:t>
            </w: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п.п.1.3</w:t>
            </w:r>
          </w:p>
        </w:tc>
      </w:tr>
      <w:tr w:rsidR="00A2359B" w:rsidRPr="002A302D" w:rsidTr="00A2359B">
        <w:trPr>
          <w:cantSplit/>
          <w:trHeight w:val="374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Задача. Внедрение практики применения программно-целевых методов в бюджетном процессе</w:t>
            </w:r>
          </w:p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9B" w:rsidRPr="002A302D" w:rsidTr="00A2359B">
        <w:trPr>
          <w:cantSplit/>
          <w:trHeight w:val="12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 Переход на программно-целевой метод формирования и исполнения бюджета и внедрение оценки эффективности реализации муниципальных программ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Эффективное использование бюджетных средств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Несоблюдение требований статьи 34 Бюджетного кодекса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п.п.1.4</w:t>
            </w:r>
          </w:p>
        </w:tc>
      </w:tr>
      <w:tr w:rsidR="00A2359B" w:rsidRPr="002A302D" w:rsidTr="00A2359B">
        <w:trPr>
          <w:cantSplit/>
          <w:trHeight w:val="464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Задача. Содействие повышению качества управления финансами</w:t>
            </w:r>
          </w:p>
        </w:tc>
      </w:tr>
      <w:tr w:rsidR="00A2359B" w:rsidRPr="002A302D" w:rsidTr="00A2359B">
        <w:trPr>
          <w:cantSplit/>
          <w:trHeight w:val="1082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мероприятие:   финансовая оценка качества управления муниципальными финансами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Анализ качества управления бюджетным процессом на базе повышения эффективности использования бюджетных средств  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Снижение качества управления муниципальными финансами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п.п.1.7</w:t>
            </w:r>
          </w:p>
        </w:tc>
      </w:tr>
      <w:tr w:rsidR="00A2359B" w:rsidRPr="002A302D" w:rsidTr="00A2359B">
        <w:trPr>
          <w:cantSplit/>
          <w:trHeight w:val="1112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1.5.2.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мероприятие: Использование мер органичительного характера направленных на повышение качества управления муниципальными финансами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снижение просроченной кредиторской задолженности, снижение дефицита бюджета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Нарушение бюджетного законодательства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п.п.1.5,1.6</w:t>
            </w:r>
          </w:p>
        </w:tc>
      </w:tr>
    </w:tbl>
    <w:p w:rsidR="00A2359B" w:rsidRPr="002A302D" w:rsidRDefault="00A2359B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2359B" w:rsidRPr="002A302D" w:rsidRDefault="00A2359B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2359B" w:rsidRPr="002A302D" w:rsidRDefault="00A2359B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2359B" w:rsidRDefault="00A2359B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013A25" w:rsidRDefault="00013A25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013A25" w:rsidRDefault="00013A25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C7AE7" w:rsidRDefault="001C7AE7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3827" w:type="dxa"/>
        <w:tblInd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27"/>
      </w:tblGrid>
      <w:tr w:rsidR="00A2359B" w:rsidRPr="002A302D" w:rsidTr="00A2359B"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Приложение 3</w:t>
            </w:r>
          </w:p>
          <w:p w:rsidR="00A2359B" w:rsidRPr="002A302D" w:rsidRDefault="00A2359B" w:rsidP="00A2359B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Подпрограмме «Содействие повышению качества управления муниципальными финансами Краснозоренского района»</w:t>
            </w:r>
          </w:p>
        </w:tc>
      </w:tr>
    </w:tbl>
    <w:p w:rsidR="00A2359B" w:rsidRPr="002A302D" w:rsidRDefault="00A2359B" w:rsidP="00A2359B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2359B" w:rsidRPr="002A302D" w:rsidRDefault="00A2359B" w:rsidP="00A2359B">
      <w:pPr>
        <w:autoSpaceDE w:val="0"/>
        <w:spacing w:after="0" w:line="240" w:lineRule="auto"/>
        <w:ind w:left="-142" w:right="-598" w:firstLine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Ресурсное обеспечение реализации </w:t>
      </w:r>
    </w:p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Подпрограммы «Содействие повышению качества управления муниципальными финансами Краснозоренского района»  </w:t>
      </w:r>
    </w:p>
    <w:tbl>
      <w:tblPr>
        <w:tblpPr w:leftFromText="180" w:rightFromText="180" w:vertAnchor="text" w:tblpX="-238" w:tblpY="89"/>
        <w:tblW w:w="0" w:type="auto"/>
        <w:tblLayout w:type="fixed"/>
        <w:tblLook w:val="0000"/>
      </w:tblPr>
      <w:tblGrid>
        <w:gridCol w:w="1526"/>
        <w:gridCol w:w="2656"/>
        <w:gridCol w:w="1738"/>
        <w:gridCol w:w="709"/>
        <w:gridCol w:w="674"/>
        <w:gridCol w:w="743"/>
        <w:gridCol w:w="567"/>
        <w:gridCol w:w="993"/>
        <w:gridCol w:w="992"/>
        <w:gridCol w:w="850"/>
        <w:gridCol w:w="993"/>
        <w:gridCol w:w="992"/>
        <w:gridCol w:w="1100"/>
      </w:tblGrid>
      <w:tr w:rsidR="00A2359B" w:rsidRPr="002A302D" w:rsidTr="00A2359B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ind w:left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2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муниципальной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программы,          подпрограммы     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муниципальной программы, основного мероприятия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 и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соисполнители муниципальной программы, подпрограммы, основного мероприятия,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бюджетной классификации   *</w:t>
            </w:r>
          </w:p>
        </w:tc>
        <w:tc>
          <w:tcPr>
            <w:tcW w:w="5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годам реализации</w:t>
            </w:r>
          </w:p>
        </w:tc>
      </w:tr>
      <w:tr w:rsidR="00A2359B" w:rsidRPr="002A302D" w:rsidTr="00A2359B"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Рз 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муниципальной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359B" w:rsidRPr="002A302D" w:rsidRDefault="00A2359B" w:rsidP="00A2359B">
            <w:pPr>
              <w:tabs>
                <w:tab w:val="left" w:pos="1309"/>
              </w:tabs>
              <w:autoSpaceDE w:val="0"/>
              <w:snapToGrid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tabs>
                <w:tab w:val="left" w:pos="1309"/>
              </w:tabs>
              <w:autoSpaceDE w:val="0"/>
              <w:snapToGrid w:val="0"/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завершающий</w:t>
            </w:r>
          </w:p>
          <w:p w:rsidR="00A2359B" w:rsidRPr="002A302D" w:rsidRDefault="00A2359B" w:rsidP="00A2359B">
            <w:pPr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реализации</w:t>
            </w:r>
          </w:p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год</w:t>
            </w:r>
          </w:p>
        </w:tc>
      </w:tr>
      <w:tr w:rsidR="00A2359B" w:rsidRPr="002A302D" w:rsidTr="00A2359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A2359B" w:rsidRPr="002A302D" w:rsidTr="00A2359B">
        <w:trPr>
          <w:trHeight w:val="135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Подпрограмма 1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«Содействие повышению качества управления муниципальными финансами Краснозоренского района»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1059,6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223,1  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223,1</w:t>
            </w:r>
          </w:p>
        </w:tc>
      </w:tr>
      <w:tr w:rsidR="00A2359B" w:rsidRPr="002A302D" w:rsidTr="00A2359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1.1.1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проекта бюджета района на очередной финансовый год и плановый период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2A302D" w:rsidTr="00A2359B">
        <w:trPr>
          <w:trHeight w:val="5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Основное мероприятие 1.2.1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 и сопровождение программных средств автоматизации по исполнению бюджета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</w:t>
            </w:r>
            <w:proofErr w:type="gramEnd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бора отчетности и анализа отчетности, планирование закупок, работ, услуг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ДЛ10190370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1056,7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</w:tr>
      <w:tr w:rsidR="00A2359B" w:rsidRPr="002A302D" w:rsidTr="00A2359B">
        <w:trPr>
          <w:trHeight w:val="5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1.2.1.1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 и сопровождение программы «Составление и исполнение доходов и расходов бюджетов субъектов и муниципальных образований в Смарт-технологии»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ДЛ10190370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1056,7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223,0</w:t>
            </w:r>
          </w:p>
        </w:tc>
      </w:tr>
      <w:tr w:rsidR="00A2359B" w:rsidRPr="002A302D" w:rsidTr="00A2359B">
        <w:trPr>
          <w:trHeight w:val="112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1.3.1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прогнозных показателей для долговых обязательств на безопасном управляемом уровне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1301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ДЛ10290370</w:t>
            </w:r>
          </w:p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2A302D" w:rsidTr="00A2359B">
        <w:trPr>
          <w:trHeight w:val="126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1.4.1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Переход на программно-целевой метод формирования и исполнения бюджета и внедрение оценки эффективности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реализации муниципальных программ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Финансовый отдел администрации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2A302D" w:rsidTr="00A2359B">
        <w:trPr>
          <w:trHeight w:val="130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Основное мероприятие 1.5.1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мер ограничительного характера направленных на повышение качества управления муниципальными финансами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2359B" w:rsidRDefault="00A2359B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Pr="002A302D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10"/>
      </w:tblGrid>
      <w:tr w:rsidR="00A2359B" w:rsidRPr="002A302D" w:rsidTr="00A2359B">
        <w:trPr>
          <w:trHeight w:val="1847"/>
        </w:trPr>
        <w:tc>
          <w:tcPr>
            <w:tcW w:w="1531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Ind w:w="10803" w:type="dxa"/>
              <w:tblLook w:val="04A0"/>
            </w:tblPr>
            <w:tblGrid>
              <w:gridCol w:w="4276"/>
            </w:tblGrid>
            <w:tr w:rsidR="00A2359B" w:rsidRPr="002A302D" w:rsidTr="00A2359B">
              <w:tc>
                <w:tcPr>
                  <w:tcW w:w="4276" w:type="dxa"/>
                </w:tcPr>
                <w:p w:rsidR="00A2359B" w:rsidRPr="002A302D" w:rsidRDefault="00A2359B" w:rsidP="00A2359B">
                  <w:pPr>
                    <w:autoSpaceDE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2A302D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lastRenderedPageBreak/>
                    <w:t>Приложение 1</w:t>
                  </w:r>
                </w:p>
                <w:p w:rsidR="00A2359B" w:rsidRPr="002A302D" w:rsidRDefault="00A2359B" w:rsidP="00A2359B">
                  <w:pPr>
                    <w:autoSpaceDE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2A302D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к Подпрограмме «Межбюджетные отношения</w:t>
                  </w:r>
                </w:p>
                <w:p w:rsidR="00A2359B" w:rsidRPr="002A302D" w:rsidRDefault="00A2359B" w:rsidP="00A2359B">
                  <w:pPr>
                    <w:autoSpaceDE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</w:pPr>
                  <w:r w:rsidRPr="002A302D">
                    <w:rPr>
                      <w:rFonts w:ascii="Times New Roman" w:hAnsi="Times New Roman" w:cs="Times New Roman"/>
                      <w:color w:val="0000FF"/>
                      <w:sz w:val="24"/>
                      <w:szCs w:val="24"/>
                    </w:rPr>
                    <w:t>в Краснозоренском районе»</w:t>
                  </w:r>
                </w:p>
              </w:tc>
            </w:tr>
          </w:tbl>
          <w:p w:rsidR="00A2359B" w:rsidRPr="002A302D" w:rsidRDefault="00A2359B" w:rsidP="00A2359B">
            <w:pPr>
              <w:autoSpaceDE w:val="0"/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  <w:p w:rsidR="00A2359B" w:rsidRPr="002A302D" w:rsidRDefault="00A2359B" w:rsidP="00A2359B">
            <w:pPr>
              <w:autoSpaceDE w:val="0"/>
              <w:autoSpaceDN w:val="0"/>
              <w:adjustRightInd w:val="0"/>
              <w:spacing w:after="0" w:line="240" w:lineRule="auto"/>
              <w:ind w:left="9815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  <w:p w:rsidR="00A2359B" w:rsidRPr="002A302D" w:rsidRDefault="00A2359B" w:rsidP="00A2359B">
            <w:pPr>
              <w:spacing w:after="0"/>
              <w:ind w:left="9815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</w:tbl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Сведения о показателях (индикаторах) </w:t>
      </w:r>
    </w:p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Подпрограммы  «Межбюджетные отношения в Краснозоренском районе» и их значениях</w:t>
      </w:r>
    </w:p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649" w:type="dxa"/>
        <w:jc w:val="right"/>
        <w:tblInd w:w="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324"/>
        <w:gridCol w:w="4596"/>
        <w:gridCol w:w="1262"/>
        <w:gridCol w:w="1088"/>
        <w:gridCol w:w="399"/>
        <w:gridCol w:w="876"/>
        <w:gridCol w:w="1276"/>
        <w:gridCol w:w="1418"/>
        <w:gridCol w:w="1275"/>
        <w:gridCol w:w="1135"/>
      </w:tblGrid>
      <w:tr w:rsidR="00A2359B" w:rsidRPr="002A302D" w:rsidTr="00A2359B">
        <w:trPr>
          <w:cantSplit/>
          <w:trHeight w:val="240"/>
          <w:jc w:val="right"/>
        </w:trPr>
        <w:tc>
          <w:tcPr>
            <w:tcW w:w="2324" w:type="dxa"/>
            <w:vMerge w:val="restart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96" w:type="dxa"/>
            <w:vMerge w:val="restart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Показатель (индикатор)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(наименование)</w:t>
            </w:r>
          </w:p>
        </w:tc>
        <w:tc>
          <w:tcPr>
            <w:tcW w:w="1262" w:type="dxa"/>
            <w:vMerge w:val="restart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87" w:type="dxa"/>
            <w:gridSpan w:val="2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0" w:type="dxa"/>
            <w:gridSpan w:val="5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A2359B" w:rsidRPr="002A302D" w:rsidTr="00A2359B">
        <w:trPr>
          <w:cantSplit/>
          <w:trHeight w:val="480"/>
          <w:jc w:val="right"/>
        </w:trPr>
        <w:tc>
          <w:tcPr>
            <w:tcW w:w="2324" w:type="dxa"/>
            <w:vMerge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6" w:type="dxa"/>
            <w:vMerge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базовое значение</w:t>
            </w:r>
          </w:p>
        </w:tc>
        <w:tc>
          <w:tcPr>
            <w:tcW w:w="1275" w:type="dxa"/>
            <w:gridSpan w:val="2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1418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275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135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A2359B" w:rsidRPr="002A302D" w:rsidTr="00A2359B">
        <w:trPr>
          <w:cantSplit/>
          <w:trHeight w:val="240"/>
          <w:jc w:val="right"/>
        </w:trPr>
        <w:tc>
          <w:tcPr>
            <w:tcW w:w="2324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2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8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gridSpan w:val="2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2359B" w:rsidRPr="002A302D" w:rsidTr="00A2359B">
        <w:trPr>
          <w:cantSplit/>
          <w:trHeight w:val="288"/>
          <w:jc w:val="right"/>
        </w:trPr>
        <w:tc>
          <w:tcPr>
            <w:tcW w:w="2324" w:type="dxa"/>
          </w:tcPr>
          <w:p w:rsidR="00A2359B" w:rsidRPr="002A302D" w:rsidRDefault="00A2359B" w:rsidP="00A2359B">
            <w:pPr>
              <w:pStyle w:val="ConsPlusCell"/>
              <w:widowControl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5" w:type="dxa"/>
            <w:gridSpan w:val="9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Подпрограмма 2. «Межбюджетные отношения в Краснозоренском районе»</w:t>
            </w:r>
          </w:p>
        </w:tc>
      </w:tr>
      <w:tr w:rsidR="00A2359B" w:rsidRPr="002A302D" w:rsidTr="00A2359B">
        <w:trPr>
          <w:cantSplit/>
          <w:trHeight w:val="240"/>
          <w:jc w:val="right"/>
        </w:trPr>
        <w:tc>
          <w:tcPr>
            <w:tcW w:w="2324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596" w:type="dxa"/>
          </w:tcPr>
          <w:p w:rsidR="00A2359B" w:rsidRPr="002A302D" w:rsidRDefault="00A2359B" w:rsidP="00A2359B">
            <w:pPr>
              <w:pStyle w:val="ConsPlusCell"/>
              <w:widowControl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Уменьшение величины разрыва по уровню расчетной бюджетной обеспеченности между наиболее обеспеченными и наименее обеспеченными поселениями после выравнивания</w:t>
            </w:r>
          </w:p>
        </w:tc>
        <w:tc>
          <w:tcPr>
            <w:tcW w:w="1262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разы</w:t>
            </w:r>
          </w:p>
        </w:tc>
        <w:tc>
          <w:tcPr>
            <w:tcW w:w="1088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5" w:type="dxa"/>
            <w:gridSpan w:val="2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418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75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35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</w:tr>
      <w:tr w:rsidR="00A2359B" w:rsidRPr="002A302D" w:rsidTr="00A2359B">
        <w:trPr>
          <w:cantSplit/>
          <w:trHeight w:val="240"/>
          <w:jc w:val="right"/>
        </w:trPr>
        <w:tc>
          <w:tcPr>
            <w:tcW w:w="2324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596" w:type="dxa"/>
          </w:tcPr>
          <w:p w:rsidR="00A2359B" w:rsidRPr="002A302D" w:rsidRDefault="00A2359B" w:rsidP="00A2359B">
            <w:pPr>
              <w:pStyle w:val="ConsPlusCell"/>
              <w:widowControl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Доля сельских поселений, имеющих просроченную кредиторскую задолженность</w:t>
            </w:r>
          </w:p>
        </w:tc>
        <w:tc>
          <w:tcPr>
            <w:tcW w:w="1262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088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gridSpan w:val="2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5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5" w:type="dxa"/>
            <w:vAlign w:val="center"/>
          </w:tcPr>
          <w:p w:rsidR="00A2359B" w:rsidRPr="002A302D" w:rsidRDefault="00A2359B" w:rsidP="00A235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A2359B" w:rsidRPr="002A302D" w:rsidTr="00A2359B">
        <w:trPr>
          <w:cantSplit/>
          <w:trHeight w:val="240"/>
          <w:jc w:val="right"/>
        </w:trPr>
        <w:tc>
          <w:tcPr>
            <w:tcW w:w="2324" w:type="dxa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596" w:type="dxa"/>
          </w:tcPr>
          <w:p w:rsidR="00A2359B" w:rsidRPr="002A302D" w:rsidRDefault="00A2359B" w:rsidP="00A2359B">
            <w:pPr>
              <w:pStyle w:val="ConsPlusCell"/>
              <w:widowControl/>
              <w:ind w:lef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  Увеличение темпов роста бюджетной обеспеченности сельских поселений (с учетом налоговых и неналоговых доходов и дотации на выравнивание бюджетной обеспеченности</w:t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  )</w:t>
            </w:r>
            <w:proofErr w:type="gramEnd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 в сопоставимых условиях)</w:t>
            </w:r>
          </w:p>
        </w:tc>
        <w:tc>
          <w:tcPr>
            <w:tcW w:w="1262" w:type="dxa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088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5" w:type="dxa"/>
            <w:gridSpan w:val="2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8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1275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1135" w:type="dxa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122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</w:tr>
    </w:tbl>
    <w:p w:rsidR="00A2359B" w:rsidRPr="002A302D" w:rsidRDefault="00A2359B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2359B" w:rsidRDefault="00A2359B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Pr="002A302D" w:rsidRDefault="001C7AE7" w:rsidP="00A2359B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023" w:type="dxa"/>
        <w:tblLook w:val="04A0"/>
      </w:tblPr>
      <w:tblGrid>
        <w:gridCol w:w="3762"/>
      </w:tblGrid>
      <w:tr w:rsidR="00A2359B" w:rsidRPr="002A302D" w:rsidTr="00A2359B">
        <w:tc>
          <w:tcPr>
            <w:tcW w:w="3762" w:type="dxa"/>
          </w:tcPr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lastRenderedPageBreak/>
              <w:t>Приложение 2</w:t>
            </w:r>
          </w:p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 Подпрограмме «Межбюджетные отношения</w:t>
            </w:r>
          </w:p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в Краснозоренском районе» </w:t>
            </w:r>
          </w:p>
        </w:tc>
      </w:tr>
    </w:tbl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Перечень     </w:t>
      </w:r>
    </w:p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 xml:space="preserve"> основных мероприятий подпрограммы  </w:t>
      </w:r>
    </w:p>
    <w:p w:rsidR="00A2359B" w:rsidRPr="002A302D" w:rsidRDefault="00A2359B" w:rsidP="00A2359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302D">
        <w:rPr>
          <w:rFonts w:ascii="Times New Roman" w:hAnsi="Times New Roman" w:cs="Times New Roman"/>
          <w:sz w:val="24"/>
          <w:szCs w:val="24"/>
        </w:rPr>
        <w:t>«Межбюджетные отношения в Краснозоренском районе»</w:t>
      </w:r>
    </w:p>
    <w:tbl>
      <w:tblPr>
        <w:tblW w:w="14950" w:type="dxa"/>
        <w:tblInd w:w="-559" w:type="dxa"/>
        <w:tblLayout w:type="fixed"/>
        <w:tblCellMar>
          <w:left w:w="0" w:type="dxa"/>
          <w:right w:w="0" w:type="dxa"/>
        </w:tblCellMar>
        <w:tblLook w:val="0020"/>
      </w:tblPr>
      <w:tblGrid>
        <w:gridCol w:w="620"/>
        <w:gridCol w:w="3110"/>
        <w:gridCol w:w="1983"/>
        <w:gridCol w:w="973"/>
        <w:gridCol w:w="900"/>
        <w:gridCol w:w="3411"/>
        <w:gridCol w:w="2053"/>
        <w:gridCol w:w="1900"/>
      </w:tblGrid>
      <w:tr w:rsidR="00A2359B" w:rsidRPr="002A302D" w:rsidTr="00A2359B">
        <w:trPr>
          <w:cantSplit/>
          <w:trHeight w:val="240"/>
        </w:trPr>
        <w:tc>
          <w:tcPr>
            <w:tcW w:w="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Номер и наименование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подпрограммы,  основного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мероприятия</w:t>
            </w:r>
          </w:p>
        </w:tc>
        <w:tc>
          <w:tcPr>
            <w:tcW w:w="19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исполнитель</w:t>
            </w:r>
          </w:p>
        </w:tc>
        <w:tc>
          <w:tcPr>
            <w:tcW w:w="18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>ный результат (краткое описа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>ние)</w:t>
            </w:r>
          </w:p>
        </w:tc>
        <w:tc>
          <w:tcPr>
            <w:tcW w:w="20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Последствия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нереализации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основ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мероприятия</w:t>
            </w:r>
          </w:p>
        </w:tc>
        <w:tc>
          <w:tcPr>
            <w:tcW w:w="19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Связь </w:t>
            </w:r>
          </w:p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с показателями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муниципальной программы  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  <w:t>(подпрограммы)</w:t>
            </w:r>
          </w:p>
        </w:tc>
      </w:tr>
      <w:tr w:rsidR="00A2359B" w:rsidRPr="002A302D" w:rsidTr="00A2359B">
        <w:trPr>
          <w:cantSplit/>
          <w:trHeight w:val="720"/>
        </w:trPr>
        <w:tc>
          <w:tcPr>
            <w:tcW w:w="6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 xml:space="preserve">начала   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реали-зации</w:t>
            </w:r>
            <w:proofErr w:type="gramEnd"/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окон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чания </w:t>
            </w:r>
            <w:r w:rsidRPr="002A30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реали-зации</w:t>
            </w:r>
            <w:proofErr w:type="gramEnd"/>
          </w:p>
        </w:tc>
        <w:tc>
          <w:tcPr>
            <w:tcW w:w="3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59B" w:rsidRPr="002A302D" w:rsidTr="00A2359B">
        <w:trPr>
          <w:cantSplit/>
          <w:trHeight w:val="2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2359B" w:rsidRPr="002A302D" w:rsidTr="00A2359B">
        <w:trPr>
          <w:cantSplit/>
          <w:trHeight w:val="480"/>
        </w:trPr>
        <w:tc>
          <w:tcPr>
            <w:tcW w:w="149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Подпрограмма 2 « Межбюджетные отношения в Краснозоренском районе»</w:t>
            </w:r>
          </w:p>
        </w:tc>
      </w:tr>
      <w:tr w:rsidR="00A2359B" w:rsidRPr="002A302D" w:rsidTr="00A2359B">
        <w:trPr>
          <w:cantSplit/>
          <w:trHeight w:val="51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Цель. Обеспечение качественного регулирования правоотношений между уровнями бюджетов</w:t>
            </w:r>
          </w:p>
        </w:tc>
      </w:tr>
      <w:tr w:rsidR="00A2359B" w:rsidRPr="002A302D" w:rsidTr="00A2359B">
        <w:trPr>
          <w:cantSplit/>
          <w:trHeight w:val="54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4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Задача. Развитие системы межбюджетных отношений в Краснозоренском районе</w:t>
            </w:r>
          </w:p>
        </w:tc>
      </w:tr>
      <w:tr w:rsidR="00A2359B" w:rsidRPr="002A302D" w:rsidTr="00A2359B">
        <w:trPr>
          <w:cantSplit/>
          <w:trHeight w:val="1549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«Выравнивание бюжетной обеспеченности сельских поселений»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устойчивого исполнения бюджетов в результате установки критериев выравнивания бюджетной обеспеченности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Несвоевременное осуществление или осуществление не в полном объеме полномочий сельских поселений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п.п.2.1</w:t>
            </w:r>
          </w:p>
        </w:tc>
      </w:tr>
      <w:tr w:rsidR="00A2359B" w:rsidRPr="002A302D" w:rsidTr="00A2359B">
        <w:trPr>
          <w:cantSplit/>
          <w:trHeight w:val="962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 «Поддержка мер по обеспечению сбалансированности бюджетов»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устойчивого исполнения бюджетов, учет экономических факторов, влияющих на исполнение бюджетов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Повышение рисков несбалансированности бюджетов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59B" w:rsidRPr="002A302D" w:rsidRDefault="00A2359B" w:rsidP="00A2359B">
            <w:pPr>
              <w:pStyle w:val="ConsPlusCell"/>
              <w:widowControl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sz w:val="24"/>
                <w:szCs w:val="24"/>
              </w:rPr>
              <w:t>п.п.2.2</w:t>
            </w:r>
          </w:p>
        </w:tc>
      </w:tr>
    </w:tbl>
    <w:p w:rsidR="00A2359B" w:rsidRDefault="00A2359B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3A25" w:rsidRDefault="00013A25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7AE7" w:rsidRPr="002A302D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448" w:type="dxa"/>
        <w:tblLook w:val="04A0"/>
      </w:tblPr>
      <w:tblGrid>
        <w:gridCol w:w="3085"/>
      </w:tblGrid>
      <w:tr w:rsidR="00A2359B" w:rsidRPr="002A302D" w:rsidTr="00A2359B">
        <w:tc>
          <w:tcPr>
            <w:tcW w:w="3085" w:type="dxa"/>
          </w:tcPr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lastRenderedPageBreak/>
              <w:t>Приложение 3</w:t>
            </w:r>
          </w:p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 Подпрограмме «Межбюджетные отношения</w:t>
            </w:r>
          </w:p>
          <w:p w:rsidR="00A2359B" w:rsidRPr="002A302D" w:rsidRDefault="00A2359B" w:rsidP="00A2359B">
            <w:pPr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в Краснозоренском районе»</w:t>
            </w:r>
          </w:p>
        </w:tc>
      </w:tr>
    </w:tbl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Ресурсное обеспечение реализации </w:t>
      </w:r>
    </w:p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Подпрограммы «</w:t>
      </w:r>
      <w:r w:rsidRPr="002A302D">
        <w:rPr>
          <w:rFonts w:ascii="Times New Roman" w:hAnsi="Times New Roman" w:cs="Times New Roman"/>
          <w:sz w:val="24"/>
          <w:szCs w:val="24"/>
        </w:rPr>
        <w:t>« Межбюджетные отношения в Краснозоренском районе</w:t>
      </w:r>
      <w:r w:rsidRPr="002A302D">
        <w:rPr>
          <w:rFonts w:ascii="Times New Roman" w:hAnsi="Times New Roman" w:cs="Times New Roman"/>
          <w:color w:val="000000"/>
          <w:sz w:val="24"/>
          <w:szCs w:val="24"/>
        </w:rPr>
        <w:t>» за счет средств районного бюджета</w:t>
      </w:r>
    </w:p>
    <w:tbl>
      <w:tblPr>
        <w:tblpPr w:leftFromText="180" w:rightFromText="180" w:vertAnchor="text" w:tblpY="89"/>
        <w:tblW w:w="14992" w:type="dxa"/>
        <w:tblLayout w:type="fixed"/>
        <w:tblLook w:val="0000"/>
      </w:tblPr>
      <w:tblGrid>
        <w:gridCol w:w="1668"/>
        <w:gridCol w:w="2976"/>
        <w:gridCol w:w="1985"/>
        <w:gridCol w:w="709"/>
        <w:gridCol w:w="708"/>
        <w:gridCol w:w="993"/>
        <w:gridCol w:w="567"/>
        <w:gridCol w:w="992"/>
        <w:gridCol w:w="850"/>
        <w:gridCol w:w="851"/>
        <w:gridCol w:w="850"/>
        <w:gridCol w:w="851"/>
        <w:gridCol w:w="992"/>
      </w:tblGrid>
      <w:tr w:rsidR="00A2359B" w:rsidRPr="002A302D" w:rsidTr="00A2359B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муниципальной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программы, подпрограммы     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муниципальной программы, основного мероприятия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 и</w:t>
            </w:r>
          </w:p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соисполнители муниципальной программы, подпрограммы, основного мероприятия,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бюджетной классификации   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Расходы       (тыс. рублей)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 годам реализации</w:t>
            </w:r>
          </w:p>
        </w:tc>
      </w:tr>
      <w:tr w:rsidR="00A2359B" w:rsidRPr="002A302D" w:rsidTr="00A2359B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Рз </w:t>
            </w:r>
            <w:proofErr w:type="gramStart"/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муниципальной программе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359B" w:rsidRPr="002A302D" w:rsidRDefault="00A2359B" w:rsidP="00A235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A235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завершающий</w:t>
            </w:r>
          </w:p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</w:p>
          <w:p w:rsidR="00A2359B" w:rsidRPr="002A302D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год</w:t>
            </w:r>
          </w:p>
        </w:tc>
      </w:tr>
      <w:tr w:rsidR="00A2359B" w:rsidRPr="002A302D" w:rsidTr="00A2359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A2359B" w:rsidRPr="002A302D" w:rsidTr="00A2359B">
        <w:trPr>
          <w:trHeight w:val="71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Подпрограмма 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Межбюджетные отношения в Краснозоренском района  на 2018-2022 годы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7733,5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7566,7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2516,7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2516,7</w:t>
            </w:r>
          </w:p>
        </w:tc>
      </w:tr>
      <w:tr w:rsidR="00A2359B" w:rsidRPr="002A302D" w:rsidTr="00A2359B">
        <w:trPr>
          <w:trHeight w:val="84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2.1.1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Выравнивание бюджетной обеспеченности сельских поселений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ДЛ20171560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7583,5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1516,7</w:t>
            </w:r>
          </w:p>
        </w:tc>
      </w:tr>
      <w:tr w:rsidR="00A2359B" w:rsidRPr="002A302D" w:rsidTr="00A2359B">
        <w:trPr>
          <w:trHeight w:val="74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мероприятие 2.1.2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Поддержка мер по обеспечению сбалансированности бюджетов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ДЛ20290250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A2359B" w:rsidRPr="002A302D" w:rsidRDefault="00A2359B" w:rsidP="00A2359B">
      <w:pPr>
        <w:pStyle w:val="ConsPlusNonformat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_____________________________________</w:t>
      </w:r>
    </w:p>
    <w:p w:rsidR="00A2359B" w:rsidRPr="002A302D" w:rsidRDefault="00A2359B" w:rsidP="00A2359B">
      <w:pPr>
        <w:autoSpaceDE w:val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* До присвоения кода бюджетной классификации указываются реквизиты нормативного правового акта о выделении средств районного бюджета на реализацию основных мероприятий муниципальной программы.</w:t>
      </w:r>
    </w:p>
    <w:p w:rsidR="001C7AE7" w:rsidRDefault="001C7AE7" w:rsidP="001C7AE7">
      <w:pPr>
        <w:jc w:val="center"/>
        <w:rPr>
          <w:rFonts w:ascii="Times New Roman" w:hAnsi="Times New Roman" w:cs="Times New Roman"/>
          <w:sz w:val="24"/>
          <w:szCs w:val="24"/>
        </w:rPr>
        <w:sectPr w:rsidR="001C7AE7" w:rsidSect="00013A25">
          <w:pgSz w:w="16838" w:h="11906" w:orient="landscape"/>
          <w:pgMar w:top="426" w:right="1134" w:bottom="568" w:left="1134" w:header="709" w:footer="709" w:gutter="0"/>
          <w:cols w:space="708"/>
          <w:docGrid w:linePitch="360"/>
        </w:sectPr>
      </w:pPr>
    </w:p>
    <w:p w:rsidR="0045584B" w:rsidRPr="002A302D" w:rsidRDefault="0045584B" w:rsidP="001C7AE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5584B" w:rsidRPr="002A302D" w:rsidSect="00A2359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72A"/>
    <w:multiLevelType w:val="hybridMultilevel"/>
    <w:tmpl w:val="86FA8A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D5E79"/>
    <w:multiLevelType w:val="hybridMultilevel"/>
    <w:tmpl w:val="FC2CED6E"/>
    <w:lvl w:ilvl="0" w:tplc="76308642">
      <w:start w:val="2014"/>
      <w:numFmt w:val="decimal"/>
      <w:lvlText w:val="%1"/>
      <w:lvlJc w:val="left"/>
      <w:pPr>
        <w:ind w:left="6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9373B69"/>
    <w:multiLevelType w:val="hybridMultilevel"/>
    <w:tmpl w:val="AC8E4E50"/>
    <w:lvl w:ilvl="0" w:tplc="5FDAC60E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0AC715AD"/>
    <w:multiLevelType w:val="hybridMultilevel"/>
    <w:tmpl w:val="63EEFDD4"/>
    <w:lvl w:ilvl="0" w:tplc="741CC1DC">
      <w:start w:val="4"/>
      <w:numFmt w:val="decimal"/>
      <w:lvlText w:val="%1."/>
      <w:lvlJc w:val="left"/>
      <w:pPr>
        <w:ind w:left="128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0C3E59DB"/>
    <w:multiLevelType w:val="hybridMultilevel"/>
    <w:tmpl w:val="09B4BFD6"/>
    <w:lvl w:ilvl="0" w:tplc="47003DA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138D4516"/>
    <w:multiLevelType w:val="hybridMultilevel"/>
    <w:tmpl w:val="07CC99E0"/>
    <w:lvl w:ilvl="0" w:tplc="2744DA86">
      <w:start w:val="1"/>
      <w:numFmt w:val="decimal"/>
      <w:lvlText w:val="%1."/>
      <w:lvlJc w:val="left"/>
      <w:pPr>
        <w:ind w:left="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6">
    <w:nsid w:val="29E033F6"/>
    <w:multiLevelType w:val="hybridMultilevel"/>
    <w:tmpl w:val="86FA8A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96690A"/>
    <w:multiLevelType w:val="hybridMultilevel"/>
    <w:tmpl w:val="742C3AC8"/>
    <w:lvl w:ilvl="0" w:tplc="A1F0E9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AF1B8E"/>
    <w:multiLevelType w:val="hybridMultilevel"/>
    <w:tmpl w:val="34D8D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52337E"/>
    <w:multiLevelType w:val="hybridMultilevel"/>
    <w:tmpl w:val="86FA8A7E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CC734DF"/>
    <w:multiLevelType w:val="hybridMultilevel"/>
    <w:tmpl w:val="EE04C4BA"/>
    <w:lvl w:ilvl="0" w:tplc="C03AF49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4DC13AC9"/>
    <w:multiLevelType w:val="hybridMultilevel"/>
    <w:tmpl w:val="EE9EB7A2"/>
    <w:lvl w:ilvl="0" w:tplc="91922AF2">
      <w:start w:val="2018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640183"/>
    <w:multiLevelType w:val="hybridMultilevel"/>
    <w:tmpl w:val="86FA8A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344BED"/>
    <w:multiLevelType w:val="hybridMultilevel"/>
    <w:tmpl w:val="2B4C8CD8"/>
    <w:lvl w:ilvl="0" w:tplc="DD604748">
      <w:start w:val="2018"/>
      <w:numFmt w:val="decimal"/>
      <w:lvlText w:val="%1"/>
      <w:lvlJc w:val="left"/>
      <w:pPr>
        <w:ind w:left="12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4">
    <w:nsid w:val="677255CD"/>
    <w:multiLevelType w:val="hybridMultilevel"/>
    <w:tmpl w:val="AF724652"/>
    <w:lvl w:ilvl="0" w:tplc="6E90F67C">
      <w:start w:val="1"/>
      <w:numFmt w:val="decimal"/>
      <w:lvlText w:val="%1."/>
      <w:lvlJc w:val="left"/>
      <w:pPr>
        <w:ind w:left="7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>
    <w:nsid w:val="6B667B35"/>
    <w:multiLevelType w:val="hybridMultilevel"/>
    <w:tmpl w:val="3CE0B3B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E65D2D"/>
    <w:multiLevelType w:val="hybridMultilevel"/>
    <w:tmpl w:val="B3266EC8"/>
    <w:lvl w:ilvl="0" w:tplc="A8CE63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8"/>
  </w:num>
  <w:num w:numId="3">
    <w:abstractNumId w:val="15"/>
  </w:num>
  <w:num w:numId="4">
    <w:abstractNumId w:val="16"/>
  </w:num>
  <w:num w:numId="5">
    <w:abstractNumId w:val="2"/>
  </w:num>
  <w:num w:numId="6">
    <w:abstractNumId w:val="0"/>
  </w:num>
  <w:num w:numId="7">
    <w:abstractNumId w:val="14"/>
  </w:num>
  <w:num w:numId="8">
    <w:abstractNumId w:val="10"/>
  </w:num>
  <w:num w:numId="9">
    <w:abstractNumId w:val="9"/>
  </w:num>
  <w:num w:numId="10">
    <w:abstractNumId w:val="6"/>
  </w:num>
  <w:num w:numId="11">
    <w:abstractNumId w:val="12"/>
  </w:num>
  <w:num w:numId="12">
    <w:abstractNumId w:val="1"/>
  </w:num>
  <w:num w:numId="13">
    <w:abstractNumId w:val="3"/>
  </w:num>
  <w:num w:numId="14">
    <w:abstractNumId w:val="5"/>
  </w:num>
  <w:num w:numId="15">
    <w:abstractNumId w:val="7"/>
  </w:num>
  <w:num w:numId="16">
    <w:abstractNumId w:val="13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92389"/>
    <w:rsid w:val="00013A25"/>
    <w:rsid w:val="000A653A"/>
    <w:rsid w:val="001C7AE7"/>
    <w:rsid w:val="00220B2F"/>
    <w:rsid w:val="00263B5A"/>
    <w:rsid w:val="002A302D"/>
    <w:rsid w:val="004108DD"/>
    <w:rsid w:val="0045584B"/>
    <w:rsid w:val="00457799"/>
    <w:rsid w:val="00657BC2"/>
    <w:rsid w:val="00676445"/>
    <w:rsid w:val="0075684E"/>
    <w:rsid w:val="008F4C54"/>
    <w:rsid w:val="00992389"/>
    <w:rsid w:val="00A2359B"/>
    <w:rsid w:val="00B51E5E"/>
    <w:rsid w:val="00C50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9238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4">
    <w:name w:val="Основной текст Знак"/>
    <w:basedOn w:val="a0"/>
    <w:link w:val="a3"/>
    <w:rsid w:val="00992389"/>
    <w:rPr>
      <w:rFonts w:ascii="Times New Roman" w:eastAsia="Times New Roman" w:hAnsi="Times New Roman" w:cs="Times New Roman"/>
      <w:b/>
      <w:sz w:val="36"/>
      <w:szCs w:val="20"/>
    </w:rPr>
  </w:style>
  <w:style w:type="character" w:styleId="a5">
    <w:name w:val="Hyperlink"/>
    <w:basedOn w:val="a0"/>
    <w:unhideWhenUsed/>
    <w:rsid w:val="00992389"/>
    <w:rPr>
      <w:color w:val="0000FF"/>
      <w:u w:val="single"/>
    </w:rPr>
  </w:style>
  <w:style w:type="paragraph" w:customStyle="1" w:styleId="ConsPlusCell">
    <w:name w:val="ConsPlusCell"/>
    <w:rsid w:val="00A235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Гипертекстовая ссылка"/>
    <w:uiPriority w:val="99"/>
    <w:rsid w:val="00A2359B"/>
    <w:rPr>
      <w:rFonts w:cs="Times New Roman"/>
      <w:b/>
      <w:bCs/>
      <w:color w:val="008000"/>
    </w:rPr>
  </w:style>
  <w:style w:type="paragraph" w:styleId="a7">
    <w:name w:val="Balloon Text"/>
    <w:basedOn w:val="a"/>
    <w:link w:val="a8"/>
    <w:uiPriority w:val="99"/>
    <w:semiHidden/>
    <w:unhideWhenUsed/>
    <w:rsid w:val="00A2359B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359B"/>
    <w:rPr>
      <w:rFonts w:ascii="Tahoma" w:eastAsia="Times New Roman" w:hAnsi="Tahoma" w:cs="Times New Roman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2359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A2359B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A2359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A2359B"/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A2359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table" w:styleId="ad">
    <w:name w:val="Table Grid"/>
    <w:basedOn w:val="a1"/>
    <w:uiPriority w:val="59"/>
    <w:rsid w:val="00A2359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8">
    <w:name w:val="Char Style 8"/>
    <w:rsid w:val="00A2359B"/>
    <w:rPr>
      <w:b/>
      <w:bCs/>
      <w:sz w:val="27"/>
      <w:szCs w:val="27"/>
      <w:lang w:eastAsia="ar-SA" w:bidi="ar-SA"/>
    </w:rPr>
  </w:style>
  <w:style w:type="paragraph" w:styleId="ae">
    <w:name w:val="List Paragraph"/>
    <w:basedOn w:val="a"/>
    <w:uiPriority w:val="34"/>
    <w:qFormat/>
    <w:rsid w:val="00A2359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A235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A235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rzary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52</Pages>
  <Words>14791</Words>
  <Characters>84312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2017-12-21T08:30:00Z</dcterms:created>
  <dcterms:modified xsi:type="dcterms:W3CDTF">2017-12-21T09:23:00Z</dcterms:modified>
</cp:coreProperties>
</file>